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การจดทะเบียนพาณิชย์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เลิกประกอบพาณิชยกิจ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)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ตาม 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ร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บ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ทะเบียนพาณิชย์ 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. 2499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กรณีผู้ขอจดทะเบียนเป็นบุคคลธรรมดา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องค์การบริหารส่วนตำบลพังขว้าง อำเภอเมืองสกลนคร จังหวัดสกลนคร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กระทรวงพาณิชย์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ผู้ประกอบพาณิชยกิจซึ่งจดทะเบียนพาณิชย์ไว้ ต่อมาได้เลิกประกอบพาณิชยกิจทั้งหมด จะโดยเหตุใดก็ตาม เช่น ขาดทุน ไม่ประสงค์จะประกอบการค้าต่อไป เจ้าของสถานที่เรียกห้องคืนเพราะหมดสัญญาเช่า หรือเลิกห้างหุ้นส่วนบริษัท ให้ยื่นคำขอจดทะเบียนเลิกประกอบพาณิชยกิจ ต่อพนักงานเจ้าหน้าที่ภายในกำหนด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นับตั้งแต่วันเลิกประกอบพาณิชยกิจ 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มาตรา </w:t>
      </w:r>
      <w:r w:rsidRPr="00586D86">
        <w:rPr>
          <w:rFonts w:ascii="Tahoma" w:hAnsi="Tahoma" w:cs="Tahoma"/>
          <w:noProof/>
          <w:sz w:val="20"/>
          <w:szCs w:val="20"/>
        </w:rPr>
        <w:t>13)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กรณีผู้ประกอบพาณิชยกิจมีเหตุขัดข้องไม่สามารถยื่นคำขอจดทะเบียนเลิกด้วยตนเอง เช่น วิกลจริต ตาย สาบสูญ เป็นต้น ให้ผู้ที่มีส่วนได้เสียตามกฎหมาย เช่น สามี ภริยา บิดา มารดา หรือบุตร ยื่นขอจดทะเบียนเลิกประกอบพาณิชยกิจแทนผู้ประกอบพาณิชยกิจนั้นได้ โดยให้ผู้มีส่วนได้เสียตามกฎหมายลงลายมือชื่อในคำขอจดทะเบียนเลิก พร้อมแนบเอกสารหลักฐานการที่ผู้ประกอบพาณิชยกิจไม่สามารถมายื่นคำขอจดทะเบียนได้ด้วยตนเอง เช่น ใบมรณบัตร คำสั่งศาล เป็นต้น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พาณิชยกิจสามารถยื่นจดทะเบียนเลิกประกอบพาณิชยกิจได้ด้วยตนเองหรือจะมอบอำนาจให้ผู้อื่นยื่นแทนก็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4.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ให้ผู้ประกอบพาณิชยกิจซึ่งเป็นเจ้าของกิจการหรือผู้มีส่วนได้เสีย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แล้วแต่กรณี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เป็นผู้ลงลายมือชื่อรับรองรายการในคำขอจดทะเบียนและเอกสารประกอบคำขอจดทะเบียน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แบบพิมพ์คำขอจดทะเบียน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แบบ ทพ</w:t>
      </w:r>
      <w:r w:rsidRPr="00586D86">
        <w:rPr>
          <w:rFonts w:ascii="Tahoma" w:hAnsi="Tahoma" w:cs="Tahoma"/>
          <w:noProof/>
          <w:sz w:val="20"/>
          <w:szCs w:val="20"/>
        </w:rPr>
        <w:t xml:space="preserve">.)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หรือหนังสือมอบอำนาจสามารถขอได้จากพนักงานเจ้าหน้าที่ หรือดาวน์โหลดจาก </w:t>
      </w:r>
      <w:r w:rsidRPr="00586D86">
        <w:rPr>
          <w:rFonts w:ascii="Tahoma" w:hAnsi="Tahoma" w:cs="Tahoma"/>
          <w:noProof/>
          <w:sz w:val="20"/>
          <w:szCs w:val="20"/>
        </w:rPr>
        <w:t>www.dbd.go.th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409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ตำบลพังขว้าง อำเภอเมืองสกลนคร จังหวัดสกลนคร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47000/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409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ตำบลพังขว้าง อำเภอเมืองสกลนคร จังหวัดสกลนคร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47000/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60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นายทะเบียนตรวจพิจารณาเอกสาร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แจ้งผล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เจ้าหน้าที่การเงินรับชำระค่าธรรมเนียม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นายทะเบียนรับจดทะเบียน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เจ้าหน้าที่บันทึกข้อมูลเข้าระบบ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จัดเตรียมใบสำคัญการจดทะเบียน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หนังสือรับรอง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นายทะเบียนตรวจเอกสารและลงนาม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มอบใบทะเบียนพาณิชย์ให้ผู้ยื่นคำขอ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คำขอจดทะเบียนพาณิชย์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ทพ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87E8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87E8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6487169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สำเนาบัตรประจำตัวของผู้ประกอบพาณิชยกิจหรือทายาทที่ยื่นคำขอแทน พร้อมลงนามรับรองสำเนาถูกต้อง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ฉบับจริง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87E8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9689118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สำเนาใบมรณบัตรของผู้ประกอบพาณิชยกิจ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กรณีถึงแก่กรรม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โดยให้ทายาทที่ยื่นคำขอเป็นผู้ลงนามรับรองสำเนาถูกต้อง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87E8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90413101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สำเนาหลักฐานแสดงความเป็นทายาทของผู้ลงชื่อแทนผู้ประกอบพาณิชยกิจซึ่งถึงแก่กรรม 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87E8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565256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พร้อมปิดอากรแสตมป์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87E8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82893528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สำเนาบัตรประจำตัวประชาชนของผู้รับมอบอำนาจ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87E8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44857922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ค่าธรรมเนียมการจดทะเบียน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ครั้งละ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ค่าธรรมเนียมคัดสำเนาเอกสาร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409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หมู่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ตำบลพังขว้าง อำเภอเมืองสกลนคร จังหวัดสกลนคร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47000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042-161038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คู่มือการกรอกเอกสาร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เลิกประกอบพาณิชยกิจ</w:t>
      </w:r>
      <w:r w:rsidR="007B7ED7">
        <w:rPr>
          <w:rFonts w:ascii="Tahoma" w:hAnsi="Tahoma" w:cs="Tahoma"/>
          <w:noProof/>
          <w:sz w:val="20"/>
          <w:szCs w:val="20"/>
        </w:rPr>
        <w:t xml:space="preserve">) </w:t>
      </w:r>
      <w:r w:rsidR="007B7ED7">
        <w:rPr>
          <w:rFonts w:ascii="Tahoma" w:hAnsi="Tahoma" w:cs="Tahoma"/>
          <w:noProof/>
          <w:sz w:val="20"/>
          <w:szCs w:val="20"/>
          <w:cs/>
        </w:rPr>
        <w:t>ตาม 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ร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บ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ทะเบียนพาณิชย์ 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ศ</w:t>
      </w:r>
      <w:r w:rsidR="007B7ED7">
        <w:rPr>
          <w:rFonts w:ascii="Tahoma" w:hAnsi="Tahoma" w:cs="Tahoma"/>
          <w:noProof/>
          <w:sz w:val="20"/>
          <w:szCs w:val="20"/>
        </w:rPr>
        <w:t xml:space="preserve">. 2499 </w:t>
      </w:r>
      <w:r w:rsidR="007B7ED7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กรณีผู้ขอจดทะเบียนเป็นบุคคลธรรมดา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กรมพัฒนาธุรกิจการค้า กรมพัฒนาธุรกิจการค้า กรมพัฒนาธุรกิจการค้า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จดทะเบียน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  เรื่อง  กำหนดแบบพิมพ์ 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  เรื่อง  กำหนดแบบพิมพ์เพื่อใช้ในการให้บริการข้อมูลทะเบียนพาณิชย์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2555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 เรื่อง  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2553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กฎกระทรวงพาณิชย์ 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2540)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ออกตามความในพระราชบัญญัติทะเบียนพาณิชย์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 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1/2553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 หลักเกณฑ์และวิธีการกำหนดเลขทะเบียนพาณิชย์ และเลขคำขอจดทะเบียนพาณิชย์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 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1/2554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 หลักเกณฑ์และวิธีการกำหนดเลขทะเบียนพาณิชย์ และเลขคำขอจดทะเบียนพาณิชย์จังหวัดบึงกาฬ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8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83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2515)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 กำหนดพาณิชยกิจที่ไม่อยู่ภายใต้บังคับของกฎหมายว่าด้วยทะเบียนพาณิชย์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93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 กำหนดพาณิชยกิจที่ไม่อยู่ภายใต้บังคับแห่งพระราชบัญญัติทะเบียนพาณิชย์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 เรื่อง ให้ผู้ประกอบพาณิชยกิจต้องจดทะเบียนพาณิชย์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ฎ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กำหนดกิจการเป็นพาณิชยกิจ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ทะเบียนพาณิชย์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ไม่มี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เลิกประกอบพาณิชยกิจ</w:t>
      </w:r>
      <w:r w:rsidR="002F5480">
        <w:rPr>
          <w:rFonts w:ascii="Tahoma" w:hAnsi="Tahoma" w:cs="Tahoma"/>
          <w:noProof/>
          <w:sz w:val="20"/>
          <w:szCs w:val="20"/>
        </w:rPr>
        <w:t xml:space="preserve">) </w:t>
      </w:r>
      <w:r w:rsidR="002F5480">
        <w:rPr>
          <w:rFonts w:ascii="Tahoma" w:hAnsi="Tahoma" w:cs="Tahoma"/>
          <w:noProof/>
          <w:sz w:val="20"/>
          <w:szCs w:val="20"/>
          <w:cs/>
        </w:rPr>
        <w:t>ตามพ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ร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บ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ทะเบียนพาณิชย์พ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 xml:space="preserve">. 2499 </w:t>
      </w:r>
      <w:r w:rsidR="002F5480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กรณีผู้ขอจดทะเบียนเป็นบุคคลธรรมดา องค์การบริหารส่วนตำบลพังขว้าง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87E8B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13EA1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8327-5BB5-4A00-9EB1-290938A5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1074</Words>
  <Characters>6123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KAPOO</cp:lastModifiedBy>
  <cp:revision>2</cp:revision>
  <dcterms:created xsi:type="dcterms:W3CDTF">2015-10-08T05:07:00Z</dcterms:created>
  <dcterms:modified xsi:type="dcterms:W3CDTF">2015-10-08T05:07:00Z</dcterms:modified>
</cp:coreProperties>
</file>