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F2CC" w14:textId="43DA5ADE" w:rsidR="00850E36" w:rsidRPr="002A030B" w:rsidRDefault="00850E36" w:rsidP="00B21C1C">
      <w:pPr>
        <w:pStyle w:val="a5"/>
      </w:pPr>
      <w:r w:rsidRPr="002A03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E057F" wp14:editId="2ADCD8A8">
                <wp:simplePos x="0" y="0"/>
                <wp:positionH relativeFrom="column">
                  <wp:posOffset>-81915</wp:posOffset>
                </wp:positionH>
                <wp:positionV relativeFrom="paragraph">
                  <wp:posOffset>7258355</wp:posOffset>
                </wp:positionV>
                <wp:extent cx="6159195" cy="1324051"/>
                <wp:effectExtent l="0" t="0" r="0" b="952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0D07" w14:textId="3A8FEBB7" w:rsidR="00850E36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องค์การบริหารส่วนตำบลพังขว้าง</w:t>
                            </w:r>
                          </w:p>
                          <w:p w14:paraId="229B9FC2" w14:textId="4BC9CA2D" w:rsidR="00850E36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อำเภอเมืองสกลนคร จังหวัดสกลนคร</w:t>
                            </w:r>
                          </w:p>
                          <w:p w14:paraId="474CA3A0" w14:textId="77777777" w:rsidR="00850E36" w:rsidRPr="00360CC9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E057F"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26" type="#_x0000_t202" style="position:absolute;margin-left:-6.45pt;margin-top:571.5pt;width:48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" fillcolor="white [3201]" stroked="f" strokeweight=".5pt">
                <v:textbox>
                  <w:txbxContent>
                    <w:p w14:paraId="2C570D07" w14:textId="3A8FEBB7" w:rsidR="00850E36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องค์การบริหารส่วนตำบลพังขว้าง</w:t>
                      </w:r>
                    </w:p>
                    <w:p w14:paraId="229B9FC2" w14:textId="4BC9CA2D" w:rsidR="00850E36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อำเภอเมืองสกลนคร จังหวัดสกลนคร</w:t>
                      </w:r>
                    </w:p>
                    <w:p w14:paraId="474CA3A0" w14:textId="77777777" w:rsidR="00850E36" w:rsidRPr="00360CC9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3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26AF0" wp14:editId="1FCD6157">
                <wp:simplePos x="0" y="0"/>
                <wp:positionH relativeFrom="column">
                  <wp:posOffset>21946</wp:posOffset>
                </wp:positionH>
                <wp:positionV relativeFrom="paragraph">
                  <wp:posOffset>460858</wp:posOffset>
                </wp:positionV>
                <wp:extent cx="6159195" cy="1324051"/>
                <wp:effectExtent l="0" t="0" r="0" b="9525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524AF" w14:textId="77777777" w:rsidR="00EA05D6" w:rsidRDefault="00EA05D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มาตรการส่งเสริม</w:t>
                            </w:r>
                            <w:r w:rsidR="00850E36"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คุณธรรมและความโปร่งใส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ภายใน</w:t>
                            </w:r>
                          </w:p>
                          <w:p w14:paraId="6CE6108C" w14:textId="4ACF3DFA" w:rsidR="00850E36" w:rsidRDefault="00EA05D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ขององค์การบริหารส่วนตำบลพังขว้าง</w:t>
                            </w:r>
                            <w:r w:rsidR="002D0B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D0BA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พ.ศ. </w:t>
                            </w:r>
                            <w:r w:rsidR="002D0B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>2565</w:t>
                            </w:r>
                          </w:p>
                          <w:p w14:paraId="2AAF53F0" w14:textId="77777777" w:rsidR="002D0BAA" w:rsidRPr="00360CC9" w:rsidRDefault="002D0BAA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6AF0" id="Text Box 226" o:spid="_x0000_s1027" type="#_x0000_t202" style="position:absolute;margin-left:1.75pt;margin-top:36.3pt;width:4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" fillcolor="white [3201]" stroked="f" strokeweight=".5pt">
                <v:textbox>
                  <w:txbxContent>
                    <w:p w14:paraId="4E2524AF" w14:textId="77777777" w:rsidR="00EA05D6" w:rsidRDefault="00EA05D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มาตรการส่งเสริม</w:t>
                      </w:r>
                      <w:r w:rsidR="00850E36"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คุณธรรมและความโปร่งใส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ภายใน</w:t>
                      </w:r>
                    </w:p>
                    <w:p w14:paraId="6CE6108C" w14:textId="4ACF3DFA" w:rsidR="00850E36" w:rsidRDefault="00EA05D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ขององค์การบริหารส่วนตำบลพังขว้าง</w:t>
                      </w:r>
                      <w:r w:rsidR="002D0BAA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2D0BAA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พ.ศ. </w:t>
                      </w:r>
                      <w:r w:rsidR="002D0BAA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  <w:t>2565</w:t>
                      </w:r>
                    </w:p>
                    <w:p w14:paraId="2AAF53F0" w14:textId="77777777" w:rsidR="002D0BAA" w:rsidRPr="00360CC9" w:rsidRDefault="002D0BAA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3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C0C84" wp14:editId="4018E97D">
                <wp:simplePos x="0" y="0"/>
                <wp:positionH relativeFrom="column">
                  <wp:posOffset>-153619</wp:posOffset>
                </wp:positionH>
                <wp:positionV relativeFrom="paragraph">
                  <wp:posOffset>-43891</wp:posOffset>
                </wp:positionV>
                <wp:extent cx="6422745" cy="8734349"/>
                <wp:effectExtent l="0" t="0" r="16510" b="10160"/>
                <wp:wrapNone/>
                <wp:docPr id="228" name="สี่เหลี่ยมผืนผ้า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5" cy="8734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330AE" id="สี่เหลี่ยมผืนผ้า 228" o:spid="_x0000_s1026" style="position:absolute;margin-left:-12.1pt;margin-top:-3.45pt;width:505.75pt;height:6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" filled="f" strokecolor="#ffd966 [1943]" strokeweight="1pt"/>
            </w:pict>
          </mc:Fallback>
        </mc:AlternateContent>
      </w:r>
    </w:p>
    <w:p w14:paraId="3F316289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49E0738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1D87ED4D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02A7636A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A9D9513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3A6CE341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E570DED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CBE2AB7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5679A4CB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13B3D265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49B2D94" w14:textId="010227CE" w:rsidR="00850E36" w:rsidRPr="002A030B" w:rsidRDefault="00CB4EDB" w:rsidP="00850E36">
      <w:pPr>
        <w:rPr>
          <w:rFonts w:ascii="TH SarabunIT๙" w:hAnsi="TH SarabunIT๙" w:cs="TH SarabunIT๙"/>
        </w:rPr>
      </w:pPr>
      <w:r>
        <w:rPr>
          <w:rFonts w:hint="cs"/>
          <w:noProof/>
          <w:cs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27AEDA65" wp14:editId="79FD1DD1">
            <wp:extent cx="2275115" cy="2304707"/>
            <wp:effectExtent l="0" t="0" r="0" b="635"/>
            <wp:docPr id="2" name="รูปภาพ 2" descr="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54" cy="23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6C26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5CB19823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2426689C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087EE21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29C75071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5E65BA9E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FB528BE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3E9100F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1C144C6F" w14:textId="77777777" w:rsidR="00850E36" w:rsidRPr="002A030B" w:rsidRDefault="00850E36" w:rsidP="00850E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030B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51C4EF67" w14:textId="77777777" w:rsidR="00850E36" w:rsidRPr="002A030B" w:rsidRDefault="00850E36" w:rsidP="00850E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B211B49" w14:textId="1234459A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cs/>
        </w:rPr>
        <w:tab/>
      </w:r>
      <w:r w:rsidRPr="002A030B">
        <w:rPr>
          <w:rFonts w:ascii="TH SarabunIT๙" w:hAnsi="TH SarabunIT๙" w:cs="TH SarabunIT๙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มีเจตนารมณ์เพื่อมุ่งหวังให้หน่วยงานภาครัฐได้ยกระดับคุณธรรมและความโปร่งใสของหน่วยงานของตน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2A030B">
        <w:rPr>
          <w:rFonts w:ascii="TH SarabunIT๙" w:hAnsi="TH SarabunIT๙" w:cs="TH SarabunIT๙"/>
          <w:sz w:val="32"/>
          <w:szCs w:val="32"/>
        </w:rPr>
        <w:t xml:space="preserve">–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10208355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B161D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>รายงานฉบับนี้ ได้จัดทำขึ้นโดยมีวัตถุประสงค์เพื่อวิเคราะห์ผล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ในรอบปีที่ผ่านมา (ปี </w:t>
      </w:r>
      <w:r w:rsidRPr="002A030B">
        <w:rPr>
          <w:rFonts w:ascii="TH SarabunIT๙" w:hAnsi="TH SarabunIT๙" w:cs="TH SarabunIT๙"/>
          <w:sz w:val="32"/>
          <w:szCs w:val="32"/>
        </w:rPr>
        <w:t>2563</w:t>
      </w:r>
      <w:r w:rsidRPr="002A030B">
        <w:rPr>
          <w:rFonts w:ascii="TH SarabunIT๙" w:hAnsi="TH SarabunIT๙" w:cs="TH SarabunIT๙"/>
          <w:sz w:val="32"/>
          <w:szCs w:val="32"/>
          <w:cs/>
        </w:rPr>
        <w:t>) 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p w14:paraId="236C464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FFECA" w14:textId="23CE1FB3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 w:rsidRPr="00850E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850E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A030B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 รายงานฉบับนี้จำสามารถยกระดับคุณธรรมและความโปร่งใสในการดำเนินงานของหน่วยงานภาครัฐได้อย่างมีประสิทธิภาพ  และเป็นข้อมูลในการปรับปรุงการดำเนินงานให้เป็นไปตามหลักธรรมาภิบาล (</w:t>
      </w:r>
      <w:r w:rsidRPr="002A030B">
        <w:rPr>
          <w:rFonts w:ascii="TH SarabunIT๙" w:hAnsi="TH SarabunIT๙" w:cs="TH SarabunIT๙"/>
          <w:sz w:val="32"/>
          <w:szCs w:val="32"/>
        </w:rPr>
        <w:t>Good governance</w:t>
      </w:r>
      <w:r w:rsidRPr="002A030B">
        <w:rPr>
          <w:rFonts w:ascii="TH SarabunIT๙" w:hAnsi="TH SarabunIT๙" w:cs="TH SarabunIT๙"/>
          <w:sz w:val="32"/>
          <w:szCs w:val="32"/>
          <w:cs/>
        </w:rPr>
        <w:t>) สะท้องถึงภาพลักษณ์เชิงบวกให้หับหน่วยงาน</w:t>
      </w:r>
      <w:r w:rsidRPr="002A030B">
        <w:rPr>
          <w:rFonts w:ascii="TH SarabunIT๙" w:hAnsi="TH SarabunIT๙" w:cs="TH SarabunIT๙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>และส่งผลต่อการยกระดับค่าดัชนีการรับรู้การทุจริต (</w:t>
      </w:r>
      <w:r w:rsidRPr="002A030B">
        <w:rPr>
          <w:rFonts w:ascii="TH SarabunIT๙" w:hAnsi="TH SarabunIT๙" w:cs="TH SarabunIT๙"/>
          <w:sz w:val="32"/>
          <w:szCs w:val="32"/>
        </w:rPr>
        <w:t>Corruption Perception Index : CPI</w:t>
      </w:r>
      <w:r w:rsidRPr="002A030B">
        <w:rPr>
          <w:rFonts w:ascii="TH SarabunIT๙" w:hAnsi="TH SarabunIT๙" w:cs="TH SarabunIT๙"/>
          <w:sz w:val="32"/>
          <w:szCs w:val="32"/>
          <w:cs/>
        </w:rPr>
        <w:t>)</w:t>
      </w:r>
      <w:r w:rsidRPr="002A030B">
        <w:rPr>
          <w:rFonts w:ascii="TH SarabunIT๙" w:hAnsi="TH SarabunIT๙" w:cs="TH SarabunIT๙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ของประเทศไทยให้มีอันดับ และค่าคะแนนที่สูงขึ้นต่อไป </w:t>
      </w:r>
    </w:p>
    <w:p w14:paraId="456E3053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40A8A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9414D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F8E8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CEEBA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F02E7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F2DA3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69843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2B6CA" w14:textId="6414DFB3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</w:p>
    <w:p w14:paraId="4B4B1DC0" w14:textId="46C04B8E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</w:rPr>
        <w:tab/>
      </w:r>
    </w:p>
    <w:p w14:paraId="1BC13BB3" w14:textId="77777777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0F1BA12" w14:textId="2A1C34F1" w:rsidR="00850E36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727CD88" w14:textId="214CF9E2" w:rsidR="00850E36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11B2274" w14:textId="29057D54" w:rsidR="001A6B1B" w:rsidRDefault="001A6B1B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2A5DA67" w14:textId="77777777" w:rsidR="001A6B1B" w:rsidRPr="002A030B" w:rsidRDefault="001A6B1B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47C11F0" w14:textId="77777777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6C9166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B6C5A2E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ปัจจุบันการประเมินคุณธรรมและความโปร่งใสในการดำเนินงานของหน่วยงานภาครัฐ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ได้ถูกกำหนดให้เป็นกลยุทธ์ที่สำคัญของยุทธศาสตร์ชาติว่าด้วยการป้องกันและปราบปรามการทุจริต ระยะที่ </w:t>
      </w:r>
      <w:r w:rsidRPr="002A030B">
        <w:rPr>
          <w:rFonts w:ascii="TH SarabunIT๙" w:hAnsi="TH SarabunIT๙" w:cs="TH SarabunIT๙"/>
          <w:sz w:val="32"/>
          <w:szCs w:val="32"/>
        </w:rPr>
        <w:t>3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Pr="002A030B">
        <w:rPr>
          <w:rFonts w:ascii="TH SarabunIT๙" w:hAnsi="TH SarabunIT๙" w:cs="TH SarabunIT๙"/>
          <w:sz w:val="32"/>
          <w:szCs w:val="32"/>
        </w:rPr>
        <w:t>2560 – 2564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) ซึ่งเครื่องมือดังกล่าว ถือได้ว่าเป็นมาตรการป้องกันการทุจริตเชิงรุก และมุ่งหวังให้หน่วยงานภาครัฐได้ยกระดับคุณธรรมและความโปร่งใสของหน่วยงานของตน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2A030B">
        <w:rPr>
          <w:rFonts w:ascii="TH SarabunIT๙" w:hAnsi="TH SarabunIT๙" w:cs="TH SarabunIT๙"/>
          <w:sz w:val="32"/>
          <w:szCs w:val="32"/>
        </w:rPr>
        <w:t xml:space="preserve">–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06CC99D7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</w:r>
    </w:p>
    <w:p w14:paraId="72367BC8" w14:textId="3DA8425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ในปี พ.ศ. </w:t>
      </w:r>
      <w:r w:rsidRPr="002A030B">
        <w:rPr>
          <w:rFonts w:ascii="TH SarabunIT๙" w:hAnsi="TH SarabunIT๙" w:cs="TH SarabunIT๙"/>
          <w:sz w:val="32"/>
          <w:szCs w:val="32"/>
        </w:rPr>
        <w:t>256</w:t>
      </w:r>
      <w:r w:rsidR="008F0C20">
        <w:rPr>
          <w:rFonts w:ascii="TH SarabunIT๙" w:hAnsi="TH SarabunIT๙" w:cs="TH SarabunIT๙"/>
          <w:sz w:val="32"/>
          <w:szCs w:val="32"/>
        </w:rPr>
        <w:t>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</w:t>
      </w:r>
      <w:r w:rsidRPr="00850E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2A030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>จึงได้จัดทำรายงานการประเมินผลการประเมินคุณธรรมและความโปร่งใสในการดำเนินการของหน่วยงานภาครัฐในปีที่ผ่านมา (ปี 256</w:t>
      </w:r>
      <w:r w:rsidR="006C729F">
        <w:rPr>
          <w:rFonts w:ascii="TH SarabunIT๙" w:hAnsi="TH SarabunIT๙" w:cs="TH SarabunIT๙"/>
          <w:sz w:val="32"/>
          <w:szCs w:val="32"/>
        </w:rPr>
        <w:t>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) 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 </w:t>
      </w:r>
    </w:p>
    <w:p w14:paraId="2F37AE14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1E0A03" w14:textId="4E5AA4B2" w:rsidR="00850E36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ผลการประเมินคุณธรรมและความโปร่งใสในการดำเนินงานของ</w:t>
      </w:r>
      <w:r w:rsidRPr="00850E3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พังขว้าง</w:t>
      </w:r>
      <w:r w:rsidRPr="00850E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Pr="00850E3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เมืองสกลนคร</w:t>
      </w:r>
      <w:r w:rsidRPr="002A030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จังหวัดสกลนคร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C0EE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60A2977" w14:textId="2FD9760D" w:rsidR="007C0EEB" w:rsidRDefault="00850E36" w:rsidP="00850E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>ผลการประเมินระดับคุณธรรมและความโปร่งใส (</w:t>
      </w:r>
      <w:r w:rsidRPr="002A030B">
        <w:rPr>
          <w:rFonts w:ascii="TH SarabunIT๙" w:hAnsi="TH SarabunIT๙" w:cs="TH SarabunIT๙"/>
          <w:sz w:val="32"/>
          <w:szCs w:val="32"/>
        </w:rPr>
        <w:t xml:space="preserve">ITA) </w:t>
      </w:r>
      <w:r w:rsidRPr="002A030B">
        <w:rPr>
          <w:rFonts w:ascii="TH SarabunIT๙" w:hAnsi="TH SarabunIT๙" w:cs="TH SarabunIT๙"/>
          <w:sz w:val="32"/>
          <w:szCs w:val="32"/>
          <w:cs/>
        </w:rPr>
        <w:t>ของหน่วยงานองค์การบริหารส่วนตำบล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มีค่าคะแนนเท่ากับ </w:t>
      </w:r>
      <w:r w:rsidR="007C0EEB" w:rsidRPr="007C0EEB">
        <w:rPr>
          <w:rFonts w:ascii="TH SarabunIT๙" w:hAnsi="TH SarabunIT๙" w:cs="TH SarabunIT๙"/>
          <w:b/>
          <w:bCs/>
          <w:sz w:val="32"/>
          <w:szCs w:val="32"/>
        </w:rPr>
        <w:t xml:space="preserve">82.94 </w:t>
      </w:r>
      <w:r w:rsidR="007C0EEB" w:rsidRPr="007C0EEB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Pr="002A030B">
        <w:rPr>
          <w:rFonts w:ascii="TH SarabunIT๙" w:hAnsi="TH SarabunIT๙" w:cs="TH SarabunIT๙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14:paraId="44929582" w14:textId="723E5B7A" w:rsidR="001A6B1B" w:rsidRDefault="001A6B1B" w:rsidP="00850E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D484457" wp14:editId="11BF09EF">
            <wp:extent cx="5062565" cy="2846070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9496" cy="285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AF106" w14:textId="77777777" w:rsidR="00037524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เมื่อพิจารณาพบว่า ตัวชี้วัดการ</w:t>
      </w:r>
      <w:r w:rsidR="00A92211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ได้คะแนนเท่ากับ </w:t>
      </w:r>
      <w:r w:rsidR="00A92211">
        <w:rPr>
          <w:rFonts w:ascii="TH SarabunIT๙" w:hAnsi="TH SarabunIT๙" w:cs="TH SarabunIT๙"/>
          <w:sz w:val="32"/>
          <w:szCs w:val="32"/>
        </w:rPr>
        <w:t>93.75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ซึ่งเป็นคะแนนที่สูงที่สุด รองลงมาคือ ตัวชี้วัดการ</w:t>
      </w:r>
      <w:r w:rsidR="00A92211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ได้คะแนนเท่ากับ </w:t>
      </w:r>
      <w:r w:rsidR="00A92211">
        <w:rPr>
          <w:rFonts w:ascii="TH SarabunIT๙" w:hAnsi="TH SarabunIT๙" w:cs="TH SarabunIT๙"/>
          <w:sz w:val="32"/>
          <w:szCs w:val="32"/>
        </w:rPr>
        <w:t>92.</w:t>
      </w:r>
      <w:r w:rsidR="00037524">
        <w:rPr>
          <w:rFonts w:ascii="TH SarabunIT๙" w:hAnsi="TH SarabunIT๙" w:cs="TH SarabunIT๙"/>
          <w:sz w:val="32"/>
          <w:szCs w:val="32"/>
        </w:rPr>
        <w:t>06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และตัวชี้วัดที่ได้คะแนนที่น้อยที่สุดในปี พ.ศ. </w:t>
      </w:r>
      <w:r w:rsidRPr="002A030B">
        <w:rPr>
          <w:rFonts w:ascii="TH SarabunIT๙" w:hAnsi="TH SarabunIT๙" w:cs="TH SarabunIT๙"/>
          <w:sz w:val="32"/>
          <w:szCs w:val="32"/>
        </w:rPr>
        <w:t>256</w:t>
      </w:r>
      <w:r w:rsidR="00037524">
        <w:rPr>
          <w:rFonts w:ascii="TH SarabunIT๙" w:hAnsi="TH SarabunIT๙" w:cs="TH SarabunIT๙"/>
          <w:sz w:val="32"/>
          <w:szCs w:val="32"/>
        </w:rPr>
        <w:t>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คือตัวชี้วัด</w:t>
      </w:r>
      <w:r w:rsidR="00037524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ประสิทธิภาพการสื่อสาร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จากข้อมูลสามารถสรุปได้ว่า</w:t>
      </w:r>
    </w:p>
    <w:p w14:paraId="02487DF7" w14:textId="77777777" w:rsidR="00037524" w:rsidRDefault="00850E36" w:rsidP="000375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Pr="002A030B">
        <w:rPr>
          <w:rFonts w:ascii="TH SarabunIT๙" w:hAnsi="TH SarabunIT๙" w:cs="TH SarabunIT๙"/>
          <w:sz w:val="32"/>
          <w:szCs w:val="32"/>
          <w:cs/>
        </w:rPr>
        <w:t>ของการประเมินคุณธรรมและความโปร่งใสของ</w:t>
      </w:r>
      <w:r w:rsidRPr="00850E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850E36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เมืองสกลนคร</w:t>
      </w:r>
      <w:r w:rsidRPr="00850E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จังหวัดสกลนคร คือ </w:t>
      </w:r>
      <w:r w:rsidR="00A9221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การป้องกันการทุจริต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ปฏิบัติงานหรือดำเนินการตามขั้นตอนและระยะเวลาที่กำหนดไว้อย่างเคร่งครัด และจะต้องเป็นไปอย่างเท่าเทียมกัน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 รวมไปถึงการปฏิบัติงานอย่างมุ่งมั่น เต็มความสามารถ และมีความรับผิดชอบต่องานในหน้าที่ที่รับผิดชอบ ซึ่งล้วนถือเป็นลักษณะการปฏิบัติหน้าที่ในฐานะเจ้าหน้าที่ของรัฐอย่างมีคุณธรรม นอกจากนี้ ยังประเมินการรับรู้ในประเด็นที่เกี่ยวข้องกับพฤติกรรมการเรียกรับเงิน ทรัพย์สิน หรือประโยชน์อื่น ๆ ของบุคลากรอื่นในหน่วยงานทั้งในกรณีที่แลกกับการปฏิบัติหน้าที่ และในกรณีช่วงเทศกาลหรือวาระสำคัญต่าง ๆ ตามขนบธรรมเนียม ประเพณี หรือแม้แต่กรณีการให้เงิน ทรัพย์สิน หรือประโยชน์อื่น ๆ ต่อบุคคลภายนอก ซึ่งถือเป็นความเสี่ยงที่อาจจะก่อให้เกิดการรับสินบนได้ในอนาคต </w:t>
      </w:r>
    </w:p>
    <w:p w14:paraId="0F8F714C" w14:textId="2824B195" w:rsidR="00037524" w:rsidRDefault="00850E36" w:rsidP="000375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จุดอ่อน </w:t>
      </w:r>
      <w:r w:rsidRPr="002A030B">
        <w:rPr>
          <w:rFonts w:ascii="TH SarabunIT๙" w:hAnsi="TH SarabunIT๙" w:cs="TH SarabunIT๙"/>
          <w:sz w:val="32"/>
          <w:szCs w:val="32"/>
          <w:cs/>
        </w:rPr>
        <w:t>คือ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37524" w:rsidRPr="00037524">
        <w:rPr>
          <w:rFonts w:ascii="TH SarabunIT๙" w:hAnsi="TH SarabunIT๙" w:cs="TH SarabunIT๙"/>
          <w:sz w:val="32"/>
          <w:szCs w:val="32"/>
          <w:cs/>
        </w:rPr>
        <w:t xml:space="preserve">การประเมินที่ไม่ได้รับคะแนน ในประเด็นดังนี้ </w:t>
      </w:r>
      <w:r w:rsidR="00037524" w:rsidRPr="00037524">
        <w:rPr>
          <w:rFonts w:ascii="TH SarabunIT๙" w:hAnsi="TH SarabunIT๙" w:cs="TH SarabunIT๙"/>
          <w:sz w:val="32"/>
          <w:szCs w:val="32"/>
        </w:rPr>
        <w:t>O</w:t>
      </w:r>
      <w:r w:rsidR="00037524" w:rsidRPr="00037524">
        <w:rPr>
          <w:rFonts w:ascii="TH SarabunIT๙" w:hAnsi="TH SarabunIT๙" w:cs="TH SarabunIT๙"/>
          <w:sz w:val="32"/>
          <w:szCs w:val="32"/>
          <w:cs/>
        </w:rPr>
        <w:t xml:space="preserve">1 ควรแสดงโครงสร้างการแบ่งส่วนราชการของหน่วยงาน โดยทำในรูปแผนผังแสดงตำแหน่งที่สำคัญและการแบ่งส่วนงานภายใน </w:t>
      </w:r>
      <w:r w:rsidR="00037524" w:rsidRPr="00037524">
        <w:rPr>
          <w:rFonts w:ascii="TH SarabunIT๙" w:hAnsi="TH SarabunIT๙" w:cs="TH SarabunIT๙"/>
          <w:sz w:val="32"/>
          <w:szCs w:val="32"/>
        </w:rPr>
        <w:t>O</w:t>
      </w:r>
      <w:r w:rsidR="00037524" w:rsidRPr="00037524">
        <w:rPr>
          <w:rFonts w:ascii="TH SarabunIT๙" w:hAnsi="TH SarabunIT๙" w:cs="TH SarabunIT๙"/>
          <w:sz w:val="32"/>
          <w:szCs w:val="32"/>
          <w:cs/>
        </w:rPr>
        <w:t xml:space="preserve">18 ควรแสดงแผนการใช้จ่ายงบประมาณประจำปี อย่างน้อยต้องประกอบด้วย งบประมาณตามแหล่งที่ได้รับการจัดสรร  และงบประมาณตามประเภทรายการใช้จ่าย เป็นแผนที่มีระยะเวลาบังคับใช้ในปี พ.ศ. 2565 </w:t>
      </w:r>
      <w:r w:rsidR="00037524" w:rsidRPr="00037524">
        <w:rPr>
          <w:rFonts w:ascii="TH SarabunIT๙" w:hAnsi="TH SarabunIT๙" w:cs="TH SarabunIT๙"/>
          <w:sz w:val="32"/>
          <w:szCs w:val="32"/>
        </w:rPr>
        <w:t>O</w:t>
      </w:r>
      <w:r w:rsidR="00037524" w:rsidRPr="00037524">
        <w:rPr>
          <w:rFonts w:ascii="TH SarabunIT๙" w:hAnsi="TH SarabunIT๙" w:cs="TH SarabunIT๙"/>
          <w:sz w:val="32"/>
          <w:szCs w:val="32"/>
          <w:cs/>
        </w:rPr>
        <w:t xml:space="preserve">19 ควรแสดงรายละเอียดความก้าวหน้า อย่างน้อยต้องประกอบด้วย ความก้าวหน้าการใช้จ่ายงบประมาณ สามารถจัดทำข้อมูลเป็นแบบรายเดือน หรือรายไตรมาส หรือราย 6 เดือน ของปี พ.ศ. 2565 </w:t>
      </w:r>
      <w:r w:rsidR="00037524" w:rsidRPr="00037524">
        <w:rPr>
          <w:rFonts w:ascii="TH SarabunIT๙" w:hAnsi="TH SarabunIT๙" w:cs="TH SarabunIT๙"/>
          <w:sz w:val="32"/>
          <w:szCs w:val="32"/>
        </w:rPr>
        <w:t>O</w:t>
      </w:r>
      <w:r w:rsidR="00037524" w:rsidRPr="00037524">
        <w:rPr>
          <w:rFonts w:ascii="TH SarabunIT๙" w:hAnsi="TH SarabunIT๙" w:cs="TH SarabunIT๙"/>
          <w:sz w:val="32"/>
          <w:szCs w:val="32"/>
          <w:cs/>
        </w:rPr>
        <w:t xml:space="preserve">41 รายงานผลการดำเนินการป้องกันการทุจริตประจำปีหน่วยงานต้องแสดงความก้าวหน้าในการดำเนินงานตามแผนปฏิบัติการป้องกันการทุจริตตามข้อ </w:t>
      </w:r>
      <w:r w:rsidR="00037524" w:rsidRPr="00037524">
        <w:rPr>
          <w:rFonts w:ascii="TH SarabunIT๙" w:hAnsi="TH SarabunIT๙" w:cs="TH SarabunIT๙"/>
          <w:sz w:val="32"/>
          <w:szCs w:val="32"/>
        </w:rPr>
        <w:t>o</w:t>
      </w:r>
      <w:r w:rsidR="00037524" w:rsidRPr="00037524">
        <w:rPr>
          <w:rFonts w:ascii="TH SarabunIT๙" w:hAnsi="TH SarabunIT๙" w:cs="TH SarabunIT๙"/>
          <w:sz w:val="32"/>
          <w:szCs w:val="32"/>
          <w:cs/>
        </w:rPr>
        <w:t>39 มีข้อมูลรายละเอียดความก้าวหน้า อย่างน้อยต้องประกอบด้วย ความก้าวหน้าการดำเนินการแต่ละโครงการ/กิจกรรม และรายละเอียดงบประมาณที่ใช้ดำเนินงาน 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</w:t>
      </w:r>
      <w:r w:rsidR="008F0C20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C3C2637" w14:textId="77777777" w:rsidR="00037524" w:rsidRDefault="00037524" w:rsidP="000375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B43D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การวิเคราะห์ข้อมูล </w:t>
      </w:r>
    </w:p>
    <w:p w14:paraId="18EBE73D" w14:textId="4991D251" w:rsidR="00A92211" w:rsidRDefault="00850E36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ประเด็นจุดแข็ง (ตัวชี้วัดที่ได้คะแนนมากกว่า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90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มีดังนี้  </w:t>
      </w:r>
    </w:p>
    <w:p w14:paraId="0054D9E6" w14:textId="2D1F103C" w:rsidR="00850E36" w:rsidRPr="002A030B" w:rsidRDefault="00A92211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="00027AF5">
        <w:rPr>
          <w:rFonts w:ascii="TH SarabunIT๙" w:hAnsi="TH SarabunIT๙" w:cs="TH SarabunIT๙"/>
          <w:sz w:val="32"/>
          <w:szCs w:val="32"/>
        </w:rPr>
        <w:t>10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="00027AF5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 w:rsidR="00850E36" w:rsidRPr="002A03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37EA4D" w14:textId="7080B1BF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="00027AF5">
        <w:rPr>
          <w:rFonts w:ascii="TH SarabunIT๙" w:hAnsi="TH SarabunIT๙" w:cs="TH SarabunIT๙"/>
          <w:sz w:val="32"/>
          <w:szCs w:val="32"/>
        </w:rPr>
        <w:t>9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="00027AF5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246A16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ประเด็นข้อบกพร่องหรือจุดอ่อนที่จะต้องแก้ไขโดยเร่งด่วน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(ตัวชี้วัดที่ได้คะแนนน้อยที่สุด)</w:t>
      </w:r>
    </w:p>
    <w:p w14:paraId="0B25F7C5" w14:textId="217E9E07" w:rsidR="00A92211" w:rsidRDefault="00850E36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2211" w:rsidRPr="002A030B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="00027AF5">
        <w:rPr>
          <w:rFonts w:ascii="TH SarabunIT๙" w:hAnsi="TH SarabunIT๙" w:cs="TH SarabunIT๙"/>
          <w:sz w:val="32"/>
          <w:szCs w:val="32"/>
        </w:rPr>
        <w:t>7</w:t>
      </w:r>
      <w:r w:rsidR="00A92211" w:rsidRPr="002A0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7AF5"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  <w:r w:rsidR="002B7F1D"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</w:p>
    <w:p w14:paraId="118132D6" w14:textId="2487F4E1" w:rsidR="002B7F1D" w:rsidRDefault="002B7F1D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88DC9" w14:textId="27A2E149" w:rsidR="00A92211" w:rsidRDefault="00A92211" w:rsidP="00EF53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</w:p>
    <w:p w14:paraId="72DECD61" w14:textId="77777777" w:rsidR="002B7F1D" w:rsidRDefault="002B7F1D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8881F" w14:textId="352F4E62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ประเด็นที่ต้องพัฒนาให้ดีขึ้น (ทั้ง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เครื่องมือ)</w:t>
      </w:r>
    </w:p>
    <w:p w14:paraId="3FAAFF61" w14:textId="6611E105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4.1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การประเมินตามแบบสำรวจความคิดเห็นผู้มีส่วนได้เสียภายใน (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Internal Integrity and Transparency Assessment: IIT)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B7F1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4"/>
        <w:tblW w:w="9576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3939"/>
      </w:tblGrid>
      <w:tr w:rsidR="00850E36" w:rsidRPr="002A030B" w14:paraId="21A7047B" w14:textId="77777777" w:rsidTr="0029781D">
        <w:tc>
          <w:tcPr>
            <w:tcW w:w="1384" w:type="dxa"/>
            <w:shd w:val="clear" w:color="auto" w:fill="F2F2F2" w:themeFill="background1" w:themeFillShade="F2"/>
          </w:tcPr>
          <w:p w14:paraId="1E13F838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F2636DC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939" w:type="dxa"/>
            <w:shd w:val="clear" w:color="auto" w:fill="F2F2F2" w:themeFill="background1" w:themeFillShade="F2"/>
          </w:tcPr>
          <w:p w14:paraId="781390CD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850E36" w:rsidRPr="002A030B" w14:paraId="026D327B" w14:textId="77777777" w:rsidTr="0029781D">
        <w:tc>
          <w:tcPr>
            <w:tcW w:w="1384" w:type="dxa"/>
          </w:tcPr>
          <w:p w14:paraId="1F63ADD7" w14:textId="176D518A" w:rsidR="00850E36" w:rsidRPr="002A030B" w:rsidRDefault="0071486E" w:rsidP="002B7F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4253" w:type="dxa"/>
          </w:tcPr>
          <w:p w14:paraId="4E10CBB3" w14:textId="56F26A6F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การประเมินการรับรู้บุคคลภายใน (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ต่อการใช้อำนาจของผู้บริหารของตนเอง ในประเด็นที่เกี่ยวกับการมอบหมายงาน การประเมินผลการปฏิบัติงาน การคัดเลือกบุคลากรเพื่อให้สิทธิประโยชน์ต่างๆ การใช้อำนาจสั่งการให้ผู้ใต้บัญชาเพื่อการบริหารงานบุคคล </w:t>
            </w:r>
          </w:p>
        </w:tc>
        <w:tc>
          <w:tcPr>
            <w:tcW w:w="3939" w:type="dxa"/>
          </w:tcPr>
          <w:p w14:paraId="75636D83" w14:textId="5CD32D64" w:rsidR="00850E36" w:rsidRPr="002A030B" w:rsidRDefault="002B7F1D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7F1D">
              <w:rPr>
                <w:rFonts w:ascii="TH SarabunIT๙" w:hAnsi="TH SarabunIT๙" w:cs="TH SarabunIT๙"/>
                <w:sz w:val="32"/>
                <w:szCs w:val="32"/>
                <w:cs/>
              </w:rPr>
              <w:t>ควรรักษามาตรฐานไว้</w:t>
            </w:r>
          </w:p>
        </w:tc>
      </w:tr>
      <w:tr w:rsidR="0071486E" w:rsidRPr="002A030B" w14:paraId="7D8E410A" w14:textId="77777777" w:rsidTr="0029781D">
        <w:tc>
          <w:tcPr>
            <w:tcW w:w="1384" w:type="dxa"/>
          </w:tcPr>
          <w:p w14:paraId="313EA2B4" w14:textId="26E5FA4F" w:rsidR="0071486E" w:rsidRPr="002A030B" w:rsidRDefault="0071486E" w:rsidP="00113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4253" w:type="dxa"/>
          </w:tcPr>
          <w:p w14:paraId="4AF48F2F" w14:textId="59278ACE" w:rsidR="0071486E" w:rsidRPr="002A030B" w:rsidRDefault="009A7EA4" w:rsidP="00851684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9A7EA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การใช้จ่ายเงินงบประมาณ นับตั้งแต่การจัดทาแผนการใช้จ่ายงบประมาณประจ</w:t>
            </w:r>
            <w:r w:rsidR="0085168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ำ</w:t>
            </w:r>
            <w:r w:rsidRPr="009A7EA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ปีและเผยแพร่อย่างโปร่งใส 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การเบิกจ่ายเงินของบุคลากรภายในในเรื่องต่าง ๆ</w:t>
            </w:r>
          </w:p>
        </w:tc>
        <w:tc>
          <w:tcPr>
            <w:tcW w:w="3939" w:type="dxa"/>
          </w:tcPr>
          <w:p w14:paraId="2325D5F8" w14:textId="2604FD48" w:rsidR="0071486E" w:rsidRPr="002A030B" w:rsidRDefault="0029781D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78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บุคลากรในหน่วยงานบางรายไม่ทราบถึงแผนการใช้จ่ายงบประมาณในหน่วยงานเท่าที่ควร หน่วยงานควรมีการพัฒนาวิธีการเผยแพร่และประชาสัมพันธ์แผนการใช้จ่ายงบประมาณประจำปี (อ้างอิงจาก </w:t>
            </w:r>
            <w:r w:rsidRPr="0029781D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29781D">
              <w:rPr>
                <w:rFonts w:ascii="TH SarabunIT๙" w:hAnsi="TH SarabunIT๙" w:cs="TH SarabunIT๙"/>
                <w:sz w:val="32"/>
                <w:szCs w:val="32"/>
                <w:cs/>
              </w:rPr>
              <w:t>18) โดยอาจพิจารณาจัดประชุมชี้แจงแผนการใช้จ่ายงบประมาณประจำปีให้แก่บุคลากรภายในหน่วยงาน หรืออาจจัดทำในสื่อประชาสัมพันธ์ในรูปแบบการสรุปข้อมูล หรืออินโฟกราฟิก หรือข่าวประชาสัมพันธ์ภายใน และเผยแพร่ให้บุคลากรภายในหน่วยงานได้รับทราบอย่างทั่วถึงผ่านช่องทางการสื่อสารต่าง ๆ เช่น ช่องทางออนไลน์ (</w:t>
            </w:r>
            <w:r w:rsidRPr="0029781D">
              <w:rPr>
                <w:rFonts w:ascii="TH SarabunIT๙" w:hAnsi="TH SarabunIT๙" w:cs="TH SarabunIT๙"/>
                <w:sz w:val="32"/>
                <w:szCs w:val="32"/>
              </w:rPr>
              <w:t xml:space="preserve">Line, Facebook) </w:t>
            </w:r>
            <w:r w:rsidRPr="0029781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หรือบอร์ดประชาสัมพันธ์ เป็นต้น</w:t>
            </w:r>
          </w:p>
        </w:tc>
      </w:tr>
      <w:tr w:rsidR="0071486E" w:rsidRPr="002A030B" w14:paraId="0F34B002" w14:textId="77777777" w:rsidTr="0029781D">
        <w:tc>
          <w:tcPr>
            <w:tcW w:w="1384" w:type="dxa"/>
          </w:tcPr>
          <w:p w14:paraId="0E3C2A99" w14:textId="50F8193F" w:rsidR="0071486E" w:rsidRPr="002A030B" w:rsidRDefault="0071486E" w:rsidP="00113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4253" w:type="dxa"/>
          </w:tcPr>
          <w:p w14:paraId="353AD5CC" w14:textId="18015801" w:rsidR="0071486E" w:rsidRPr="00851684" w:rsidRDefault="00851684" w:rsidP="0085168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85168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ประเด็นที่เกี่ยวข้องกับพฤติกรรมของบุคลากรภายใน ในการนาทรัพย์สินของราชการของหน่วยงานไปเป็นของตนเองหรือนาไปให้ผู้อื่น และพฤติกรรมในการขอยืมทรัพย์สินของราชการ ทั้งการยืมโดยบุคลากรภายในหน่วยงานและการยืมโดยบุคคลภายนอกหน่วยงานซึ่งหน่วยงานจะต้องมีกระบวนการในการขออนุญาตที่ชัดเจนและสะดวก</w:t>
            </w:r>
          </w:p>
        </w:tc>
        <w:tc>
          <w:tcPr>
            <w:tcW w:w="3939" w:type="dxa"/>
          </w:tcPr>
          <w:p w14:paraId="2D28BF03" w14:textId="013EF892" w:rsidR="0071486E" w:rsidRPr="002A030B" w:rsidRDefault="0029781D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781D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บุคลากรในหน่วยงานบางรายมีการขอยืมทรัพย์สินของทางราชการไปใช้ปฏิบัติงานอย่างไม่ถูกต้อง หน่วยงานควรระบุขั้นตอนและแน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วทาง</w:t>
            </w:r>
          </w:p>
        </w:tc>
      </w:tr>
    </w:tbl>
    <w:p w14:paraId="0675F0C4" w14:textId="77777777" w:rsidR="00841AF9" w:rsidRDefault="00850E36" w:rsidP="0029781D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lastRenderedPageBreak/>
        <w:t>4.2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การประเมินตามแบบวัดการรับรู้ของผู้มีส่วนได้ส่วนเสียภายนอก (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External Integrity and Transparen</w:t>
      </w:r>
      <w:r w:rsidR="0029781D" w:rsidRPr="0029781D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ผลการประเมินตามแบบวัดการรับรู้ของผู้มีส่วนได้ส่วนเสียภายนอก (</w:t>
      </w:r>
      <w:r w:rsidR="0029781D" w:rsidRPr="0029781D">
        <w:rPr>
          <w:rFonts w:ascii="TH SarabunIT๙" w:hAnsi="TH SarabunIT๙" w:cs="TH SarabunIT๙"/>
          <w:b/>
          <w:bCs/>
          <w:sz w:val="32"/>
          <w:szCs w:val="32"/>
        </w:rPr>
        <w:t xml:space="preserve">EIT)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850E36" w:rsidRPr="002A030B" w14:paraId="0E3E9354" w14:textId="77777777" w:rsidTr="0029781D">
        <w:tc>
          <w:tcPr>
            <w:tcW w:w="3115" w:type="dxa"/>
            <w:shd w:val="clear" w:color="auto" w:fill="F2F2F2" w:themeFill="background1" w:themeFillShade="F2"/>
          </w:tcPr>
          <w:p w14:paraId="43784A10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78BE11C3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120" w:type="dxa"/>
            <w:shd w:val="clear" w:color="auto" w:fill="F2F2F2" w:themeFill="background1" w:themeFillShade="F2"/>
          </w:tcPr>
          <w:p w14:paraId="2EBC70C2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850E36" w:rsidRPr="002A030B" w14:paraId="21918F8D" w14:textId="77777777" w:rsidTr="0029781D">
        <w:tc>
          <w:tcPr>
            <w:tcW w:w="3115" w:type="dxa"/>
          </w:tcPr>
          <w:p w14:paraId="03C1F543" w14:textId="77777777" w:rsidR="00850E36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DB27BE" wp14:editId="34907BD7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410845</wp:posOffset>
                      </wp:positionV>
                      <wp:extent cx="3013710" cy="1170305"/>
                      <wp:effectExtent l="0" t="742950" r="0" b="734695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76849">
                                <a:off x="0" y="0"/>
                                <a:ext cx="3013710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04FB8" w14:textId="38626EF7" w:rsidR="00850E36" w:rsidRPr="00423E4A" w:rsidRDefault="00850E36" w:rsidP="00850E36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B27BE" id="Text Box 136" o:spid="_x0000_s1028" type="#_x0000_t202" style="position:absolute;left:0;text-align:left;margin-left:87.8pt;margin-top:32.35pt;width:237.3pt;height:92.15pt;rotation:-242827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" filled="f" stroked="f" strokeweight=".5pt">
                      <v:textbox>
                        <w:txbxContent>
                          <w:p w14:paraId="44004FB8" w14:textId="38626EF7" w:rsidR="00850E36" w:rsidRPr="00423E4A" w:rsidRDefault="00850E36" w:rsidP="00850E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86E"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  <w:p w14:paraId="11A6B09F" w14:textId="79002CC0" w:rsidR="00841AF9" w:rsidRPr="002A030B" w:rsidRDefault="00841AF9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2D27298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ประเมินการรับรู้ของผู้บริหาร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ผู้มาติดต่อ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ผู้มีส่วนได้เสียขององค์กรปกครองส่วนท้องถิ่น (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ต่อประสิทธิภาพการสื่อสารในประเด็นที่เกี่ยวกับการเผยแพร่ข้อมูลของหน่วยงานในเรื่องต่างๆ ต่อสาธารณชน ผ่านช่องทางที่หลากหลายในการชี้แจงและตอบคำถาม รวมทั้งช่องทางให้ผู้มาติดต่อสามารถแสดงความคิดเห็นและร้องเรียนการทุจริต </w:t>
            </w:r>
          </w:p>
        </w:tc>
        <w:tc>
          <w:tcPr>
            <w:tcW w:w="3120" w:type="dxa"/>
          </w:tcPr>
          <w:p w14:paraId="1E82F8DA" w14:textId="47054C95" w:rsidR="00850E36" w:rsidRPr="002A030B" w:rsidRDefault="00841AF9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การปฏิบัติงาน/ให้บริการกับผู้มาติดต่อคนอื่น ๆ อย่างเท่าเทียมกันของเจ้าหน้าที่ของหน่วยงาน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>E-Service (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อ้างอิงจาก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17) 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หน่วยงานควรระบุขั้นตอนการให้บริการไว้ในคู่มือหรือมาตรฐานการให้บริการ (อ้างอิงจาก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>14)  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แล้วเผยแพร่ประชาสัมพันธ์ให้แก่บุคลากรภายในหน่วยงาน ได้รับทราบในและถือปฏิบัติโดยเคร่งครัดประเด็น การชี้แจงและการตอบคำถามของหน่วยงาน ช่องทางการติดต่อและข้อเสนอแนะในการมี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ส่วนร่วม เมื่อมีข้อกังวลสงสัยเกี่ยวกับการดำเนินงาน หน่วยงานควรจัดทำและเผยแพร่ช่องทางการติดต่อสอบถามข้อมูล (อ้างอิงจาก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8) โดยมีลักษณะเป็นการสื่อสารสองทาง รวมทั้ง ควรจัดทำช่องทางที่สามารถเชื่อมโยงไปยังเครือข่ายสังคมออนไลน์ (อ้างอิงจาก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9) เช่น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 xml:space="preserve">Facebook Twitter 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841AF9">
              <w:rPr>
                <w:rFonts w:ascii="TH SarabunIT๙" w:hAnsi="TH SarabunIT๙" w:cs="TH SarabunIT๙"/>
                <w:sz w:val="32"/>
                <w:szCs w:val="32"/>
              </w:rPr>
              <w:t xml:space="preserve">Instagram </w:t>
            </w:r>
            <w:r w:rsidRPr="00841AF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นอกจากนี้ ควรเผยแพร่ช่องทางดังกล่าวในจุดที่บุคคลภายนอก สามารถสังเกตเห็นได้โดยง่าย</w:t>
            </w:r>
            <w:r w:rsidR="00850E36"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71486E" w:rsidRPr="002A030B" w14:paraId="71A3F754" w14:textId="77777777" w:rsidTr="0029781D">
        <w:tc>
          <w:tcPr>
            <w:tcW w:w="3115" w:type="dxa"/>
          </w:tcPr>
          <w:p w14:paraId="3313757C" w14:textId="0704F234" w:rsidR="0071486E" w:rsidRPr="0071486E" w:rsidRDefault="0071486E" w:rsidP="00B1174F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148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ประสิทธิภาพการสื่อสาร</w:t>
            </w:r>
          </w:p>
        </w:tc>
        <w:tc>
          <w:tcPr>
            <w:tcW w:w="3115" w:type="dxa"/>
          </w:tcPr>
          <w:p w14:paraId="0C8EE207" w14:textId="2F0BACA5" w:rsidR="0071486E" w:rsidRPr="002A030B" w:rsidRDefault="00851684" w:rsidP="008516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68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ประเด็นที่เกี่ยวข้องกับการเผยแพร่ข้อมูลของหน่วยงานในเรื่องต่างๆ ต่อสาธารณชน ผ่านช่องทางที่หลากหลายสามารถเข้าถึงได้ง่าย และไม่ซับซ้อน โดยข้อมูลที่เผยแพร่จะต้องครบถ้วนและเป็นปัจจุบัน</w:t>
            </w:r>
          </w:p>
        </w:tc>
        <w:tc>
          <w:tcPr>
            <w:tcW w:w="3120" w:type="dxa"/>
          </w:tcPr>
          <w:p w14:paraId="6081E10F" w14:textId="3CD83E36" w:rsidR="0071486E" w:rsidRPr="002A030B" w:rsidRDefault="00841AF9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-“-</w:t>
            </w:r>
          </w:p>
        </w:tc>
      </w:tr>
      <w:tr w:rsidR="0071486E" w:rsidRPr="002A030B" w14:paraId="50E8BD78" w14:textId="77777777" w:rsidTr="0029781D">
        <w:tc>
          <w:tcPr>
            <w:tcW w:w="3115" w:type="dxa"/>
          </w:tcPr>
          <w:p w14:paraId="09E772BC" w14:textId="55C2F944" w:rsidR="0071486E" w:rsidRPr="0071486E" w:rsidRDefault="0071486E" w:rsidP="00B1174F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148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3115" w:type="dxa"/>
          </w:tcPr>
          <w:p w14:paraId="0F294175" w14:textId="54FA713D" w:rsidR="0071486E" w:rsidRPr="002A030B" w:rsidRDefault="00851684" w:rsidP="008516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68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ประเด็นที่เกี่ยวข้องกับการปรับปรุงพัฒนาหน่วยงาน ทั้งการปฏิบัติงานของเจ้าหน้าที่และกระบวนการทางานของหน่วยงานให้ดียิ่งขึ้น รวมไปถึงการนาเทคโนโลยีมาใช้ในการดาเนินงานเพื่อให้เกิดความสะดวกรวดเร็วมากยิ่งขึ้น</w:t>
            </w:r>
          </w:p>
        </w:tc>
        <w:tc>
          <w:tcPr>
            <w:tcW w:w="3120" w:type="dxa"/>
          </w:tcPr>
          <w:p w14:paraId="3CC0F0F5" w14:textId="2BEDB8E8" w:rsidR="0071486E" w:rsidRPr="002A030B" w:rsidRDefault="00841AF9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-“-</w:t>
            </w:r>
          </w:p>
        </w:tc>
      </w:tr>
    </w:tbl>
    <w:p w14:paraId="44C4B068" w14:textId="77777777" w:rsidR="00A92211" w:rsidRDefault="00A92211" w:rsidP="00A92211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FFC35" w14:textId="77777777" w:rsidR="00744D29" w:rsidRDefault="00744D29" w:rsidP="00744D29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681AF5" w14:textId="2EA962CC" w:rsidR="00744D29" w:rsidRDefault="00850E36" w:rsidP="00744D2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lastRenderedPageBreak/>
        <w:t>4.3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การประเมินตามแบบตรวจการเปิดเผยข้อมูลสาธารณะ (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Open Data Integrity and Transparency Assessment: OIT)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41AF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14B2E56" w14:textId="095FC07C" w:rsidR="00744D29" w:rsidRPr="00744D29" w:rsidRDefault="00841AF9" w:rsidP="00744D2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D29">
        <w:rPr>
          <w:rFonts w:ascii="TH SarabunIT๙" w:hAnsi="TH SarabunIT๙" w:cs="TH SarabunIT๙"/>
          <w:sz w:val="32"/>
          <w:szCs w:val="32"/>
          <w:cs/>
        </w:rPr>
        <w:t>ผลการประเมินตามแบบวัดการเปิดเผยข้อมูลสาธารณะ (</w:t>
      </w:r>
      <w:r w:rsidRPr="00744D29">
        <w:rPr>
          <w:rFonts w:ascii="TH SarabunIT๙" w:hAnsi="TH SarabunIT๙" w:cs="TH SarabunIT๙"/>
          <w:sz w:val="32"/>
          <w:szCs w:val="32"/>
        </w:rPr>
        <w:t xml:space="preserve">OIT) </w:t>
      </w:r>
      <w:r w:rsidRPr="00744D29">
        <w:rPr>
          <w:rFonts w:ascii="TH SarabunIT๙" w:hAnsi="TH SarabunIT๙" w:cs="TH SarabunIT๙"/>
          <w:sz w:val="32"/>
          <w:szCs w:val="32"/>
          <w:cs/>
        </w:rPr>
        <w:t xml:space="preserve">หน่วยงานได้ระดับคะแนนที่ดี ควรรักษามาตรฐานไว้และควรพัฒนาประสิทธิภาพของการทำงานอย่างต่อเนื่อง </w:t>
      </w:r>
    </w:p>
    <w:p w14:paraId="2A91D407" w14:textId="77777777" w:rsidR="00744D29" w:rsidRPr="00744D29" w:rsidRDefault="00841AF9" w:rsidP="00744D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D29">
        <w:rPr>
          <w:rFonts w:ascii="TH SarabunIT๙" w:hAnsi="TH SarabunIT๙" w:cs="TH SarabunIT๙"/>
          <w:sz w:val="32"/>
          <w:szCs w:val="32"/>
          <w:cs/>
        </w:rPr>
        <w:t xml:space="preserve">ทั้งนี้ มีข้อเสนอแนะต่อการประเมินที่ไม่ได้รับคะแนน ในประเด็นดังนี้ </w:t>
      </w:r>
    </w:p>
    <w:p w14:paraId="418340F2" w14:textId="77777777" w:rsidR="00744D29" w:rsidRPr="00744D29" w:rsidRDefault="00841AF9" w:rsidP="00744D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D29">
        <w:rPr>
          <w:rFonts w:ascii="TH SarabunIT๙" w:hAnsi="TH SarabunIT๙" w:cs="TH SarabunIT๙"/>
          <w:sz w:val="32"/>
          <w:szCs w:val="32"/>
        </w:rPr>
        <w:t>O</w:t>
      </w:r>
      <w:r w:rsidRPr="00744D29">
        <w:rPr>
          <w:rFonts w:ascii="TH SarabunIT๙" w:hAnsi="TH SarabunIT๙" w:cs="TH SarabunIT๙"/>
          <w:sz w:val="32"/>
          <w:szCs w:val="32"/>
          <w:cs/>
        </w:rPr>
        <w:t>1 ควรแสดงโครงสร้างการแบ่งส่วนราชการของหน่วยงาน โดยทำในรูปแผนผังแสดงตำแหน่งที่สำคัญและการแบ่งส่วนงานภายใน</w:t>
      </w:r>
    </w:p>
    <w:p w14:paraId="5CED032A" w14:textId="77777777" w:rsidR="00744D29" w:rsidRPr="00744D29" w:rsidRDefault="00841AF9" w:rsidP="00744D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4D29">
        <w:rPr>
          <w:rFonts w:ascii="TH SarabunIT๙" w:hAnsi="TH SarabunIT๙" w:cs="TH SarabunIT๙"/>
          <w:sz w:val="32"/>
          <w:szCs w:val="32"/>
        </w:rPr>
        <w:t>O</w:t>
      </w:r>
      <w:r w:rsidRPr="00744D29">
        <w:rPr>
          <w:rFonts w:ascii="TH SarabunIT๙" w:hAnsi="TH SarabunIT๙" w:cs="TH SarabunIT๙"/>
          <w:sz w:val="32"/>
          <w:szCs w:val="32"/>
          <w:cs/>
        </w:rPr>
        <w:t xml:space="preserve">18 ควรแสดงแผนการใช้จ่ายงบประมาณประจำปี อย่างน้อยต้องประกอบด้วย งบประมาณตามแหล่งที่ได้รับการจัดสรร  และงบประมาณตามประเภทรายการใช้จ่าย เป็นแผนที่มีระยะเวลาบังคับใช้ในปี พ.ศ. 2565 </w:t>
      </w:r>
    </w:p>
    <w:p w14:paraId="08AE0559" w14:textId="77777777" w:rsidR="00744D29" w:rsidRPr="00744D29" w:rsidRDefault="00841AF9" w:rsidP="00744D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D29">
        <w:rPr>
          <w:rFonts w:ascii="TH SarabunIT๙" w:hAnsi="TH SarabunIT๙" w:cs="TH SarabunIT๙"/>
          <w:sz w:val="32"/>
          <w:szCs w:val="32"/>
        </w:rPr>
        <w:t>O</w:t>
      </w:r>
      <w:r w:rsidRPr="00744D29">
        <w:rPr>
          <w:rFonts w:ascii="TH SarabunIT๙" w:hAnsi="TH SarabunIT๙" w:cs="TH SarabunIT๙"/>
          <w:sz w:val="32"/>
          <w:szCs w:val="32"/>
          <w:cs/>
        </w:rPr>
        <w:t xml:space="preserve">19 ควรแสดงรายละเอียดความก้าวหน้า อย่างน้อยต้องประกอบด้วย ความก้าวหน้าการใช้จ่ายงบประมาณ สามารถจัดทำข้อมูลเป็นแบบรายเดือน หรือรายไตรมาส หรือราย 6 เดือน ของปี พ.ศ. 2565 </w:t>
      </w:r>
    </w:p>
    <w:p w14:paraId="499C7FA6" w14:textId="590F5A2E" w:rsidR="00841AF9" w:rsidRDefault="00841AF9" w:rsidP="00744D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D29">
        <w:rPr>
          <w:rFonts w:ascii="TH SarabunIT๙" w:hAnsi="TH SarabunIT๙" w:cs="TH SarabunIT๙"/>
          <w:sz w:val="32"/>
          <w:szCs w:val="32"/>
        </w:rPr>
        <w:t>O</w:t>
      </w:r>
      <w:r w:rsidRPr="00744D29">
        <w:rPr>
          <w:rFonts w:ascii="TH SarabunIT๙" w:hAnsi="TH SarabunIT๙" w:cs="TH SarabunIT๙"/>
          <w:sz w:val="32"/>
          <w:szCs w:val="32"/>
          <w:cs/>
        </w:rPr>
        <w:t xml:space="preserve">41 รายงานผลการดำเนินการป้องกันการทุจริตประจำปีหน่วยงานต้องแสดงความก้าวหน้าในการดำเนินงานตามแผนปฏิบัติการป้องกันการทุจริตตามข้อ </w:t>
      </w:r>
      <w:r w:rsidRPr="00744D29">
        <w:rPr>
          <w:rFonts w:ascii="TH SarabunIT๙" w:hAnsi="TH SarabunIT๙" w:cs="TH SarabunIT๙"/>
          <w:sz w:val="32"/>
          <w:szCs w:val="32"/>
        </w:rPr>
        <w:t>o</w:t>
      </w:r>
      <w:r w:rsidRPr="00744D29">
        <w:rPr>
          <w:rFonts w:ascii="TH SarabunIT๙" w:hAnsi="TH SarabunIT๙" w:cs="TH SarabunIT๙"/>
          <w:sz w:val="32"/>
          <w:szCs w:val="32"/>
          <w:cs/>
        </w:rPr>
        <w:t>39 มีข้อมูลรายละเอียดความก้าวหน้า อย่างน้อยต้องประกอบด้วย ความก้าวหน้าการดำเนินการแต่ละโครงการ/กิจกรรม และรายละเอียดงบประมาณที่ใช้ดำเนินงาน 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</w:t>
      </w:r>
      <w:r w:rsidR="008F0C20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21CD84E" w14:textId="77777777" w:rsidR="00744D29" w:rsidRPr="00744D29" w:rsidRDefault="00744D29" w:rsidP="00744D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9383B4" w14:textId="77777777" w:rsidR="00850E36" w:rsidRPr="002A030B" w:rsidRDefault="00850E36" w:rsidP="00850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30387B" w14:textId="0EBA0FE1" w:rsidR="00850E36" w:rsidRPr="002A030B" w:rsidRDefault="008F0C20" w:rsidP="008F0C20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</w:t>
      </w:r>
      <w:r w:rsidR="00850E36" w:rsidRPr="002A030B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744D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เรืองศักดิ์  วงศรีลา</w:t>
      </w:r>
      <w:r w:rsidR="00744D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50E36" w:rsidRPr="002A030B">
        <w:rPr>
          <w:rFonts w:ascii="TH SarabunIT๙" w:hAnsi="TH SarabunIT๙" w:cs="TH SarabunIT๙"/>
          <w:sz w:val="32"/>
          <w:szCs w:val="32"/>
          <w:cs/>
        </w:rPr>
        <w:t>ผู้จัดทำ</w:t>
      </w:r>
    </w:p>
    <w:p w14:paraId="39F380FA" w14:textId="39AE28D1" w:rsidR="00850E36" w:rsidRPr="002A030B" w:rsidRDefault="00744D29" w:rsidP="00744D29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8F0C20">
        <w:rPr>
          <w:rFonts w:ascii="TH SarabunIT๙" w:hAnsi="TH SarabunIT๙" w:cs="TH SarabunIT๙"/>
          <w:sz w:val="32"/>
          <w:szCs w:val="32"/>
        </w:rPr>
        <w:t xml:space="preserve">    </w:t>
      </w:r>
      <w:r w:rsidR="00850E36" w:rsidRPr="002A030B">
        <w:rPr>
          <w:rFonts w:ascii="TH SarabunIT๙" w:hAnsi="TH SarabunIT๙" w:cs="TH SarabunIT๙"/>
          <w:sz w:val="32"/>
          <w:szCs w:val="32"/>
        </w:rPr>
        <w:t xml:space="preserve">  </w:t>
      </w:r>
      <w:r w:rsidR="00850E36" w:rsidRPr="002A030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นายเรืองศักดิ์  วงศรีลา</w:t>
      </w:r>
      <w:r w:rsidR="00850E36" w:rsidRPr="002A030B">
        <w:rPr>
          <w:rFonts w:ascii="TH SarabunIT๙" w:hAnsi="TH SarabunIT๙" w:cs="TH SarabunIT๙"/>
          <w:sz w:val="32"/>
          <w:szCs w:val="32"/>
          <w:cs/>
        </w:rPr>
        <w:t>)</w:t>
      </w:r>
    </w:p>
    <w:p w14:paraId="4E94068C" w14:textId="7021FBAA" w:rsidR="009742E0" w:rsidRDefault="00850E36" w:rsidP="00744D29">
      <w:pPr>
        <w:spacing w:after="0" w:line="240" w:lineRule="auto"/>
        <w:jc w:val="center"/>
      </w:pPr>
      <w:r w:rsidRPr="002A030B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744D29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8F0C20">
        <w:rPr>
          <w:rFonts w:ascii="TH SarabunIT๙" w:hAnsi="TH SarabunIT๙" w:cs="TH SarabunIT๙"/>
          <w:sz w:val="32"/>
          <w:szCs w:val="32"/>
        </w:rPr>
        <w:t xml:space="preserve">       </w:t>
      </w:r>
      <w:r w:rsidR="00744D29">
        <w:rPr>
          <w:rFonts w:ascii="TH SarabunIT๙" w:hAnsi="TH SarabunIT๙" w:cs="TH SarabunIT๙"/>
          <w:sz w:val="32"/>
          <w:szCs w:val="32"/>
        </w:rPr>
        <w:t xml:space="preserve">    </w:t>
      </w:r>
      <w:r w:rsidR="00744D29">
        <w:rPr>
          <w:rFonts w:ascii="TH SarabunIT๙" w:hAnsi="TH SarabunIT๙" w:cs="TH SarabunIT๙" w:hint="cs"/>
          <w:sz w:val="32"/>
          <w:szCs w:val="32"/>
          <w:cs/>
        </w:rPr>
        <w:t>นิติกรชำนาญการ</w:t>
      </w:r>
      <w:r w:rsidRPr="002A030B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</w:p>
    <w:sectPr w:rsidR="009742E0" w:rsidSect="001A6B1B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36"/>
    <w:rsid w:val="00027AF5"/>
    <w:rsid w:val="00037524"/>
    <w:rsid w:val="00113659"/>
    <w:rsid w:val="001A6B1B"/>
    <w:rsid w:val="001E0AC7"/>
    <w:rsid w:val="0029781D"/>
    <w:rsid w:val="002B7F1D"/>
    <w:rsid w:val="002D0BAA"/>
    <w:rsid w:val="00365740"/>
    <w:rsid w:val="0061166C"/>
    <w:rsid w:val="006C729F"/>
    <w:rsid w:val="006F2F17"/>
    <w:rsid w:val="00711272"/>
    <w:rsid w:val="0071486E"/>
    <w:rsid w:val="00744D29"/>
    <w:rsid w:val="007C0EEB"/>
    <w:rsid w:val="00841AF9"/>
    <w:rsid w:val="00850E36"/>
    <w:rsid w:val="00851684"/>
    <w:rsid w:val="008F0C20"/>
    <w:rsid w:val="009742E0"/>
    <w:rsid w:val="009A7EA4"/>
    <w:rsid w:val="00A004D7"/>
    <w:rsid w:val="00A42B8C"/>
    <w:rsid w:val="00A92211"/>
    <w:rsid w:val="00AD304A"/>
    <w:rsid w:val="00B21C1C"/>
    <w:rsid w:val="00CB4EDB"/>
    <w:rsid w:val="00DA7221"/>
    <w:rsid w:val="00EA05D6"/>
    <w:rsid w:val="00E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5DA9"/>
  <w15:docId w15:val="{2D518474-03EF-4CD8-8E67-6AAFF4C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36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85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21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2023-04-27T05:56:00Z</cp:lastPrinted>
  <dcterms:created xsi:type="dcterms:W3CDTF">2023-04-19T06:07:00Z</dcterms:created>
  <dcterms:modified xsi:type="dcterms:W3CDTF">2023-04-28T13:29:00Z</dcterms:modified>
</cp:coreProperties>
</file>