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4B54" w14:textId="61CFD3A1" w:rsidR="006F1DE3" w:rsidRPr="006F1DE3" w:rsidRDefault="006F1DE3" w:rsidP="006F1D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1D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ข้อเสนอแนะต่อผลการประเมินคุณธรรมและความโปร่งใสในการดำเนินงานของหน่วยงานภาครัฐ ประจำปีงบประมาณ พ.ศ. </w:t>
      </w:r>
      <w:r w:rsidRPr="006F1DE3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F1DE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องค์การบริหารส่วนตำบลพังขว้าง</w:t>
      </w:r>
    </w:p>
    <w:p w14:paraId="43AE5BC2" w14:textId="77777777" w:rsidR="006F1DE3" w:rsidRPr="006F1DE3" w:rsidRDefault="006F1DE3" w:rsidP="006F1DE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หน่วยงานมีผลการประเมินคุณธรรมและความโปร่งใสในการดำเนินงานของหน่วยงานภาครัฐประจำปีงบประมาณ พ.ศ. </w:t>
      </w:r>
      <w:r w:rsidRPr="006F1DE3">
        <w:rPr>
          <w:rFonts w:ascii="TH SarabunIT๙" w:hAnsi="TH SarabunIT๙" w:cs="TH SarabunIT๙"/>
          <w:sz w:val="32"/>
          <w:szCs w:val="32"/>
        </w:rPr>
        <w:t>2567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อยู่ในระดับผ่านดีและบรรลุค่าเป้าหมาย คือ มีผลการประเมิน </w:t>
      </w:r>
      <w:r w:rsidRPr="006F1DE3">
        <w:rPr>
          <w:rFonts w:ascii="TH SarabunIT๙" w:hAnsi="TH SarabunIT๙" w:cs="TH SarabunIT๙"/>
          <w:sz w:val="32"/>
          <w:szCs w:val="32"/>
        </w:rPr>
        <w:t xml:space="preserve">ITA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ในภาพรวม </w:t>
      </w:r>
      <w:r w:rsidRPr="006F1DE3">
        <w:rPr>
          <w:rFonts w:ascii="TH SarabunIT๙" w:hAnsi="TH SarabunIT๙" w:cs="TH SarabunIT๙"/>
          <w:sz w:val="32"/>
          <w:szCs w:val="32"/>
        </w:rPr>
        <w:t>85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คะแนนขึ้นไป และมีคะแนนรายเครื่องมือประกอบด้วย </w:t>
      </w:r>
      <w:r w:rsidRPr="006F1DE3">
        <w:rPr>
          <w:rFonts w:ascii="TH SarabunIT๙" w:hAnsi="TH SarabunIT๙" w:cs="TH SarabunIT๙"/>
          <w:sz w:val="32"/>
          <w:szCs w:val="32"/>
        </w:rPr>
        <w:t xml:space="preserve">IIT, EIT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F1DE3">
        <w:rPr>
          <w:rFonts w:ascii="TH SarabunIT๙" w:hAnsi="TH SarabunIT๙" w:cs="TH SarabunIT๙"/>
          <w:sz w:val="32"/>
          <w:szCs w:val="32"/>
        </w:rPr>
        <w:t xml:space="preserve">1, EIT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F1DE3">
        <w:rPr>
          <w:rFonts w:ascii="TH SarabunIT๙" w:hAnsi="TH SarabunIT๙" w:cs="TH SarabunIT๙"/>
          <w:sz w:val="32"/>
          <w:szCs w:val="32"/>
        </w:rPr>
        <w:t>2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6F1DE3">
        <w:rPr>
          <w:rFonts w:ascii="TH SarabunIT๙" w:hAnsi="TH SarabunIT๙" w:cs="TH SarabunIT๙"/>
          <w:sz w:val="32"/>
          <w:szCs w:val="32"/>
        </w:rPr>
        <w:t xml:space="preserve">OIT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ที่มีค่าคะแนน </w:t>
      </w:r>
      <w:r w:rsidRPr="006F1DE3">
        <w:rPr>
          <w:rFonts w:ascii="TH SarabunIT๙" w:hAnsi="TH SarabunIT๙" w:cs="TH SarabunIT๙"/>
          <w:sz w:val="32"/>
          <w:szCs w:val="32"/>
        </w:rPr>
        <w:t>85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คะแนนขึ้นไป ซึ่งผ่านค่าเป้าหมายตามแผนแม่บทภายใต้ยุทธศาสตร์ชาติ 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 โดยมีคะแนนในภาพรวมอยู่ที่ </w:t>
      </w:r>
      <w:r w:rsidRPr="006F1DE3">
        <w:rPr>
          <w:rFonts w:ascii="TH SarabunIT๙" w:hAnsi="TH SarabunIT๙" w:cs="TH SarabunIT๙"/>
          <w:sz w:val="32"/>
          <w:szCs w:val="32"/>
        </w:rPr>
        <w:t>98.11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13030D27" w14:textId="77777777" w:rsidR="006F1DE3" w:rsidRPr="006F1DE3" w:rsidRDefault="006F1DE3" w:rsidP="006F1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1C4551" w14:textId="77777777" w:rsidR="006F1DE3" w:rsidRPr="006F1DE3" w:rsidRDefault="006F1DE3" w:rsidP="006F1DE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>ข้อเสนอแนะสำหรับการประเมินตามแบบวัดการรับรู้ของผู้มีส่วนได้ส่วนเสียภายใน (</w:t>
      </w:r>
      <w:r w:rsidRPr="006F1DE3">
        <w:rPr>
          <w:rFonts w:ascii="TH SarabunIT๙" w:hAnsi="TH SarabunIT๙" w:cs="TH SarabunIT๙"/>
          <w:sz w:val="32"/>
          <w:szCs w:val="32"/>
        </w:rPr>
        <w:t>Internal Integrity and Transparency Assessment: IIT)</w:t>
      </w:r>
    </w:p>
    <w:p w14:paraId="0A48FC85" w14:textId="31A4CDF2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องค์การบริหารส่วนตำบลพังขว้าง ได้มีการดำเนินการตามตัวชี้วัดที่ </w:t>
      </w:r>
      <w:r w:rsidRPr="006F1DE3">
        <w:rPr>
          <w:rFonts w:ascii="TH SarabunIT๙" w:hAnsi="TH SarabunIT๙" w:cs="TH SarabunIT๙"/>
          <w:sz w:val="32"/>
          <w:szCs w:val="32"/>
        </w:rPr>
        <w:t xml:space="preserve">5.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การแก้ไขปัญหาการทุจริต โดยมีคะแนนสูงสุด ควรรักษามาตรฐานไว้  และควรพัฒนาและปรับปรุงการดำเนินการตามตัวชี้วัดที่ </w:t>
      </w:r>
      <w:r w:rsidRPr="006F1DE3">
        <w:rPr>
          <w:rFonts w:ascii="TH SarabunIT๙" w:hAnsi="TH SarabunIT๙" w:cs="TH SarabunIT๙"/>
          <w:sz w:val="32"/>
          <w:szCs w:val="32"/>
        </w:rPr>
        <w:t xml:space="preserve">4.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การใช้ทรัพย์สินของราชการ 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 </w:t>
      </w:r>
    </w:p>
    <w:p w14:paraId="2D0C2C85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I5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บุคลากรบางรายในหน่วยงานมีการเบิกจ่ายเงินที่เป็นเท็จ ดังนั้น หน่วยงานควรจัดให้มีการประเมินเสี่ยงในการทุจริตในประเด็นการเบิกจ่ายเงิน นอกเหนือจากประเด็นการเรียกรับสินบน และกำหนดมาตรการสำหรับการป้องกันการทุจริตจากการเบิกจ่ายเงินที่เป็นเท็จ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o30) </w:t>
      </w:r>
      <w:r w:rsidRPr="006F1DE3">
        <w:rPr>
          <w:rFonts w:ascii="TH SarabunIT๙" w:hAnsi="TH SarabunIT๙" w:cs="TH SarabunIT๙"/>
          <w:sz w:val="32"/>
          <w:szCs w:val="32"/>
          <w:cs/>
        </w:rPr>
        <w:t>ตลอดจนบังคับใช้จนเกิดผลสัมฤทธิ์</w:t>
      </w:r>
    </w:p>
    <w:p w14:paraId="4714B89E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I7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ผู้บังคับบัญชาในหน่วยงานบางรายเคยให้เจ้าหน้าที่ของหน่วยงานทำธุระส่วนตัวของผู้บังคับบัญชา ดังนั้น หน่วยงานควรมีกิจกรรมเสริมสร้างจิตสำนึกที่ดีในการรับผิดชอบงานต่อหน้าที่ การแยกแยะระหว่างผลประโยชน์ส่วนตนและผลประโยชน์ส่วนรวม หรือการเสริมสร้างจิตสำนึกการเป็นเจ้าหน้าที่ของรัฐที่ดีตามมาตรฐานทางจริยธรรมให้แก่ผู้บังคับบัญชา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o20)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นอกจากนี้ หน่วยงานควรมีการขับเคลื่อนจริยธรรมตามประเด็นที่มุ่งเน้นการแยกแยะระหว่างผลประโยชน์ส่วนตนและผลประโยชน์ส่วนรวม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>o21)</w:t>
      </w:r>
    </w:p>
    <w:p w14:paraId="00FB5820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I8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ผู้บังคับบัญชาในหน่วยงานบางรายเคยสั่งการให้เจ้าหน้าที่ของหน่วยงานทำในสิ่งที่ไม่ถูกต้อง หรือมีความเสี่ยงต่อการทุจริต ดังนั้น หน่วยงานควรประเมินความเสี่ยงการทุจริตที่อาจเกิดขึ้นจากการใช้อำนาจหรือการสั่งการของผู้บังคับบัญชา นอกเหนือจากประเด็นการเรียกรับสินบน และกำหนดมาตรการจัดการความเสี่ยงดังกล่าว รวมทั้ง ดำเนินการตามมาตรการที่ได้กำหนดไว้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o30)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รวมถึงการเผยแพร่ช่องทางการร้องเรียนในกรณีที่ผู้บังคับบัญชาสั่งให้กระทำในสิ่งที่ไม่ถูกต้องหรือกระทำการทุจริตให้บุคลากรภายในได้รับทราบด้วย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>o23)</w:t>
      </w:r>
    </w:p>
    <w:p w14:paraId="4570651E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I10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บุคลากรในหน่วยงานบางรายมีการขอยืมทรัพย์สินของทางราชการไปใช้ปฏิบัติงานอย่างไม่ถูกต้อง ดังนั้น หน่วยงานควรระบุขั้นตอนและแนวทางในการขอยืมทรัพย์สินของทางราชการตามประเภทงานด้านต่าง ๆ ไว้ในคู่มือหรือแนวทางการปฏิบัติงานอย่างชัดเจน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o10)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พร้อมทั้ง ประชาสัมพันธ์คู่มือหรือแนวทางการขอยืมทรัพย์สินของราชการให้แก่บุคลากรในหน่วยงานได้รับทราบ และควรมีแนวทางในการกำกับ ดูแล ตรวจสอบเพื่อป้องกันมิให้นำทรัพย์สินราชการไปใช้ประโยชน์ในทางส่วนตัวหรือพวกพ้อง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>i12)</w:t>
      </w:r>
    </w:p>
    <w:p w14:paraId="03E41129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I11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บุคลากรในหน่วยงานบางรายมีการใช้ทรัพย์สินของราชการเพื่อประโยชน์ส่วนตัว ดังนั้น หน่วยงานควรประเมินความเสี่ยงการทุจริตที่อาจเกิดขึ้นจากการใช้ทรัพย์สินของทางราชการเพื่อประโยชน์ส่วนตัว นอกเหนือจากประเด็นการเรียกรับสินบน และกำหนดมาตรการจัดการความเสี่ยงดังกล่าว รวมทั้ง ดำเนินการตามมาตรการที่ได้กำหนดไว้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o30)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และควรระบุขั้นตอนหรือแนวทางในการขอยืมทรัพย์สินของทางราชการตามประเภทงานด้านต่าง ๆ ไว้อย่างชัดเจนในคู่มือมาตรฐานการปฏิบัติงาน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o10) </w:t>
      </w:r>
      <w:r w:rsidRPr="006F1DE3">
        <w:rPr>
          <w:rFonts w:ascii="TH SarabunIT๙" w:hAnsi="TH SarabunIT๙" w:cs="TH SarabunIT๙"/>
          <w:sz w:val="32"/>
          <w:szCs w:val="32"/>
          <w:cs/>
        </w:rPr>
        <w:t>พร้อมทั้งเผยแพร่คู่มือผ่านช่องทางประชาสัมพันธ์อย่างทั่วถึงภายในหน่วยงาน</w:t>
      </w:r>
    </w:p>
    <w:p w14:paraId="5B067AA8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lastRenderedPageBreak/>
        <w:t>ข้อเสนอแนะสำหรับการประเมินตามแบบวัดการรับรู้ของผู้มีส่วนได้ส่วนเสียภายนอก (</w:t>
      </w:r>
      <w:r w:rsidRPr="006F1DE3">
        <w:rPr>
          <w:rFonts w:ascii="TH SarabunIT๙" w:hAnsi="TH SarabunIT๙" w:cs="TH SarabunIT๙"/>
          <w:sz w:val="32"/>
          <w:szCs w:val="32"/>
        </w:rPr>
        <w:t>External Integrity and Transparency Assessment: EIT)</w:t>
      </w:r>
    </w:p>
    <w:p w14:paraId="229C61A4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องค์การบริหารส่วนตำบลพังขว้าง ได้มีการดำเนินการตามตัวชี้วัดที่ </w:t>
      </w:r>
      <w:r w:rsidRPr="006F1DE3">
        <w:rPr>
          <w:rFonts w:ascii="TH SarabunIT๙" w:hAnsi="TH SarabunIT๙" w:cs="TH SarabunIT๙"/>
          <w:sz w:val="32"/>
          <w:szCs w:val="32"/>
        </w:rPr>
        <w:t xml:space="preserve">6.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คุณภาพการดำเนินงาน โดยมีคะแนนสูงสุด ควรรักษามาตรฐานไว้ และควรพัฒนาและปรับปรุงการดำเนินการตามตัวชี้วัดที่ </w:t>
      </w:r>
      <w:r w:rsidRPr="006F1DE3">
        <w:rPr>
          <w:rFonts w:ascii="TH SarabunIT๙" w:hAnsi="TH SarabunIT๙" w:cs="TH SarabunIT๙"/>
          <w:sz w:val="32"/>
          <w:szCs w:val="32"/>
        </w:rPr>
        <w:t xml:space="preserve">8. </w:t>
      </w:r>
      <w:r w:rsidRPr="006F1DE3">
        <w:rPr>
          <w:rFonts w:ascii="TH SarabunIT๙" w:hAnsi="TH SarabunIT๙" w:cs="TH SarabunIT๙"/>
          <w:sz w:val="32"/>
          <w:szCs w:val="32"/>
          <w:cs/>
        </w:rPr>
        <w:t>การปรับปรุงการทำงาน</w:t>
      </w:r>
    </w:p>
    <w:p w14:paraId="645A858D" w14:textId="77777777" w:rsidR="006F1DE3" w:rsidRPr="006F1DE3" w:rsidRDefault="006F1DE3" w:rsidP="006F1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ทั้งนี้ผู้ตรวจประเมินมีข้อเสนอแนะในการปรับปรุง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 </w:t>
      </w:r>
    </w:p>
    <w:p w14:paraId="7FC25C2B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F1DE3">
        <w:rPr>
          <w:rFonts w:ascii="TH SarabunIT๙" w:hAnsi="TH SarabunIT๙" w:cs="TH SarabunIT๙"/>
          <w:sz w:val="32"/>
          <w:szCs w:val="32"/>
        </w:rPr>
        <w:t>1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ผู้รับบริการหรือติดต่อราชการเข้าตอบด้วยตนเอง (</w:t>
      </w:r>
      <w:r w:rsidRPr="006F1DE3">
        <w:rPr>
          <w:rFonts w:ascii="TH SarabunIT๙" w:hAnsi="TH SarabunIT๙" w:cs="TH SarabunIT๙"/>
          <w:sz w:val="32"/>
          <w:szCs w:val="32"/>
        </w:rPr>
        <w:t>EIT Public)</w:t>
      </w:r>
    </w:p>
    <w:p w14:paraId="5E56D7AE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EP1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มีผู้รับบริการหรือผู้มาติดต่อราชการกับหน่วยงานบางรายเห็นว่า การปฏิบัติงาน/ให้บริการของเจ้าหน้าที่ของหน่วยงาน ไม่เป็นไปตามขั้นตอนและระยะเวลาที่กำหนด ดังนั้น หน่วยงานควรระบุทั้ง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o10)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หรือคู่มือการให้บริการ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o11) </w:t>
      </w:r>
      <w:r w:rsidRPr="006F1DE3">
        <w:rPr>
          <w:rFonts w:ascii="TH SarabunIT๙" w:hAnsi="TH SarabunIT๙" w:cs="TH SarabunIT๙"/>
          <w:sz w:val="32"/>
          <w:szCs w:val="32"/>
          <w:cs/>
        </w:rPr>
        <w:t>และประชาสัมพันธ์หรือเผยแพร่คู่มือดังกล่าวให้แก่ ผู้รับบริการหรือผู้มาติดต่อราชการ ได้รับทราบ นอกจากนี้ หน่วยงานควรนำข้อมูลจากคู่มือหรือมาตรฐานการปฏิบัติงานมาจัดทำเป็นสื่อในรูปแบบอื่น ๆ ที่สะดวกและดึงดูดต่อการอ่าน เช่น แผ่นพับ อินโฟกราฟิก ป้ายประชาสัมพันธ์ เป็นต้น และประชาสัมพันธ์หรือเผยแพร่ผ่านช่องทางออนไลน์หรือ จุดประชาสัมพันธ์ ณ สถานที่ตั้งตามความเหมาะสม</w:t>
      </w:r>
    </w:p>
    <w:p w14:paraId="449D0401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EP6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มีผู้รับบริการหรือผู้มาติดต่อราชการกับหน่วยงานบางรายมีความเห็นว่าการสื่อสาร ตอบข้อซักถาม หรือให้คำอธิบายของหน่วยงานยังขาดความชัดเจน ดังนั้น หน่วยงานควรมอบหมายผู้รับผิดชอบในการสื่อสารตอบข้อซักถาม หรือให้คำอธิบายผ่านช่องทางการติดต่อ - สอบถามข้อมูล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o6)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ให้มีความชัดเจนมากขึ้น รวมทั้ง ควรสื่อสารข้อมูลที่มีความชัดเจน เข้าใจง่าย ผ่านเครือข่ายสังคมออนไลน์ เช่น </w:t>
      </w:r>
      <w:r w:rsidRPr="006F1DE3">
        <w:rPr>
          <w:rFonts w:ascii="TH SarabunIT๙" w:hAnsi="TH SarabunIT๙" w:cs="TH SarabunIT๙"/>
          <w:sz w:val="32"/>
          <w:szCs w:val="32"/>
        </w:rPr>
        <w:t xml:space="preserve">Facebook Twitter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6F1DE3">
        <w:rPr>
          <w:rFonts w:ascii="TH SarabunIT๙" w:hAnsi="TH SarabunIT๙" w:cs="TH SarabunIT๙"/>
          <w:sz w:val="32"/>
          <w:szCs w:val="32"/>
        </w:rPr>
        <w:t xml:space="preserve">Instagram </w:t>
      </w:r>
      <w:r w:rsidRPr="006F1DE3">
        <w:rPr>
          <w:rFonts w:ascii="TH SarabunIT๙" w:hAnsi="TH SarabunIT๙" w:cs="TH SarabunIT๙"/>
          <w:sz w:val="32"/>
          <w:szCs w:val="32"/>
          <w:cs/>
        </w:rPr>
        <w:t>นอกจากนี้ ควรเผยแพร่ช่องทางดังกล่าวในจุดที่บุคคลภายนอก สามารถสังเกตเห็นได้โดยง่าย</w:t>
      </w:r>
    </w:p>
    <w:p w14:paraId="56AF7361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EP7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>o25)</w:t>
      </w:r>
    </w:p>
    <w:p w14:paraId="23EA21FD" w14:textId="77777777" w:rsidR="006F1DE3" w:rsidRPr="006F1DE3" w:rsidRDefault="006F1DE3" w:rsidP="006F1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EP8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หน่วยงานยังไม่มีการปรับปรุงการดำเนินงานหรือโครงการเพื่อตอบสนองต่อประชาชนและส่วนรวมเท่าที่ควร ดังนั้น หน่วยงานควรเปิดโอกาสให้ประชาชนและบุคคลภายนอกเข้ามามีส่วนร่วมในการดำเนินงานตามภารกิจของหน่วยงานผ่านการดำเนินการโครงการ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o25)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อีกทั้ง หน่วยงานควรจัดทำและเผยแพร่ช่องทางการติดต่อ - สอบถามข้อมูล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o6) </w:t>
      </w:r>
      <w:r w:rsidRPr="006F1DE3">
        <w:rPr>
          <w:rFonts w:ascii="TH SarabunIT๙" w:hAnsi="TH SarabunIT๙" w:cs="TH SarabunIT๙"/>
          <w:sz w:val="32"/>
          <w:szCs w:val="32"/>
          <w:cs/>
        </w:rPr>
        <w:t>โดยมีลักษณะเป็นการสื่อสารสองทาง</w:t>
      </w:r>
    </w:p>
    <w:p w14:paraId="6826A0E7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EP9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ไม่เคยใช้ระบบการให้บริการออนไลน์(</w:t>
      </w:r>
      <w:r w:rsidRPr="006F1DE3">
        <w:rPr>
          <w:rFonts w:ascii="TH SarabunIT๙" w:hAnsi="TH SarabunIT๙" w:cs="TH SarabunIT๙"/>
          <w:sz w:val="32"/>
          <w:szCs w:val="32"/>
        </w:rPr>
        <w:t xml:space="preserve">E-Service) </w:t>
      </w:r>
      <w:proofErr w:type="gramStart"/>
      <w:r w:rsidRPr="006F1DE3">
        <w:rPr>
          <w:rFonts w:ascii="TH SarabunIT๙" w:hAnsi="TH SarabunIT๙" w:cs="TH SarabunIT๙"/>
          <w:sz w:val="32"/>
          <w:szCs w:val="32"/>
          <w:cs/>
        </w:rPr>
        <w:t>ของหน่วยงาน  ดังนั้น</w:t>
      </w:r>
      <w:proofErr w:type="gramEnd"/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หน่วยงานควรพัฒนาระบบการให้บริการออนไลน์ (</w:t>
      </w:r>
      <w:r w:rsidRPr="006F1DE3">
        <w:rPr>
          <w:rFonts w:ascii="TH SarabunIT๙" w:hAnsi="TH SarabunIT๙" w:cs="TH SarabunIT๙"/>
          <w:sz w:val="32"/>
          <w:szCs w:val="32"/>
        </w:rPr>
        <w:t xml:space="preserve">E-Service)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ที่เป็นงานบริการหลักของหน่วยงาน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o18)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และเผยแพร่ประชาสัมพันธ์การให้บริการผ่านระบบ </w:t>
      </w:r>
      <w:r w:rsidRPr="006F1DE3">
        <w:rPr>
          <w:rFonts w:ascii="TH SarabunIT๙" w:hAnsi="TH SarabunIT๙" w:cs="TH SarabunIT๙"/>
          <w:sz w:val="32"/>
          <w:szCs w:val="32"/>
        </w:rPr>
        <w:t xml:space="preserve">E-Service </w:t>
      </w:r>
      <w:r w:rsidRPr="006F1DE3">
        <w:rPr>
          <w:rFonts w:ascii="TH SarabunIT๙" w:hAnsi="TH SarabunIT๙" w:cs="TH SarabunIT๙"/>
          <w:sz w:val="32"/>
          <w:szCs w:val="32"/>
          <w:cs/>
        </w:rPr>
        <w:t>ให้บุคคลภายนอกได้รับทราบโดยทั่วถึง</w:t>
      </w:r>
    </w:p>
    <w:p w14:paraId="54D2AF88" w14:textId="77777777" w:rsidR="006F1DE3" w:rsidRPr="006F1DE3" w:rsidRDefault="006F1DE3" w:rsidP="006F1DE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4E9D818" w14:textId="77777777" w:rsidR="006F1DE3" w:rsidRPr="006F1DE3" w:rsidRDefault="006F1DE3" w:rsidP="006F1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6F1DE3">
        <w:rPr>
          <w:rFonts w:ascii="TH SarabunIT๙" w:hAnsi="TH SarabunIT๙" w:cs="TH SarabunIT๙"/>
          <w:sz w:val="32"/>
          <w:szCs w:val="32"/>
        </w:rPr>
        <w:t>2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ผู้ประเมินจัดเก็บข้อมูล (</w:t>
      </w:r>
      <w:r w:rsidRPr="006F1DE3">
        <w:rPr>
          <w:rFonts w:ascii="TH SarabunIT๙" w:hAnsi="TH SarabunIT๙" w:cs="TH SarabunIT๙"/>
          <w:sz w:val="32"/>
          <w:szCs w:val="32"/>
        </w:rPr>
        <w:t>EIT Survey)</w:t>
      </w:r>
    </w:p>
    <w:p w14:paraId="0A13D92E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ES2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เห็นว่าเจ้าหน้าที่ของหน่วยงานมีการปฏิบัติงาน/ให้บริการกับผู้มาติดต่ออย่างไม่เป็นธรรมและเลือกปฏิบัติ ดังนั้น หน่วยงานควรวิเคราะห์ว่าภารกิจหรือบริการใดภายในหน่วยงานที่เกิดการให้บริการแก่ผู้ที่มาติดต่อหรือรับบริการอย่างไม่เท่าเทียมกัน จากนั้นจึงพัฒนาช่องทางการให้บริการในรูปแบบออนไลน์ หรือ </w:t>
      </w:r>
      <w:r w:rsidRPr="006F1DE3">
        <w:rPr>
          <w:rFonts w:ascii="TH SarabunIT๙" w:hAnsi="TH SarabunIT๙" w:cs="TH SarabunIT๙"/>
          <w:sz w:val="32"/>
          <w:szCs w:val="32"/>
        </w:rPr>
        <w:t>E-Service (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o13) </w:t>
      </w:r>
      <w:r w:rsidRPr="006F1DE3">
        <w:rPr>
          <w:rFonts w:ascii="TH SarabunIT๙" w:hAnsi="TH SarabunIT๙" w:cs="TH SarabunIT๙"/>
          <w:sz w:val="32"/>
          <w:szCs w:val="32"/>
          <w:cs/>
        </w:rPr>
        <w:t>เพื่อลดการใช้ดุลยพินิจหรือการเลือก</w:t>
      </w:r>
      <w:r w:rsidRPr="006F1DE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ปฏิบัติในภารกิจหรือบริการนั้น ๆ ซึ่งจะช่วยสร้างความเท่าเทียมในการดำเนินงานและช่วยให้เกิดความสะดวกรวดเร็วมากยิ่งขึ้น นอกจากนี้ หน่วยงานควรระบุขั้นตอนที่ใช้ในการปฏิบัติงานหรือการให้บริการไว้ในคู่มือหรือมาตรฐานการปฏิบัติงาน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o10)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หรือคู่มือการให้บริการ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o11)  </w:t>
      </w:r>
      <w:r w:rsidRPr="006F1DE3">
        <w:rPr>
          <w:rFonts w:ascii="TH SarabunIT๙" w:hAnsi="TH SarabunIT๙" w:cs="TH SarabunIT๙"/>
          <w:sz w:val="32"/>
          <w:szCs w:val="32"/>
          <w:cs/>
        </w:rPr>
        <w:t>โดยละเอียด หรืออาจจัดทำเป็นสื่อรูปแบบต่าง ๆ เช่น แผ่นพับ อินโฟกราฟิก ป้ายประชาสัมพันธ์ เป็นต้น แล้วเผยแพร่ประชาสัมพันธ์ให้แก่ผู้รับบริการหรือผู้มาติดต่อราชการ ได้รับทราบ</w:t>
      </w:r>
    </w:p>
    <w:p w14:paraId="367F5FA0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ES4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(อ้างอิงจากตัวชี้วัด </w:t>
      </w:r>
      <w:r w:rsidRPr="006F1DE3">
        <w:rPr>
          <w:rFonts w:ascii="TH SarabunIT๙" w:hAnsi="TH SarabunIT๙" w:cs="TH SarabunIT๙"/>
          <w:sz w:val="32"/>
          <w:szCs w:val="32"/>
        </w:rPr>
        <w:t>9.1, 9.2, 9.3)</w:t>
      </w:r>
    </w:p>
    <w:p w14:paraId="4F845384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ES5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(อ้างอิงจากตัวชี้วัด </w:t>
      </w:r>
      <w:r w:rsidRPr="006F1DE3">
        <w:rPr>
          <w:rFonts w:ascii="TH SarabunIT๙" w:hAnsi="TH SarabunIT๙" w:cs="TH SarabunIT๙"/>
          <w:sz w:val="32"/>
          <w:szCs w:val="32"/>
        </w:rPr>
        <w:t>9.1, 9.2, 9.3)</w:t>
      </w:r>
    </w:p>
    <w:p w14:paraId="2284D95A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ES6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มีผู้รับบริการหรือผู้มาติดต่อราชการกับหน่วยงานบางรายมีความเห็นว่าการสื่อสาร ตอบข้อซักถาม หรือให้คำอธิบายของหน่วยงานยังขาดความชัดเจน ดังนั้น หน่วยงานควรมอบหมายผู้รับผิดชอบในการสื่อสารตอบข้อซักถาม หรือให้คำอธิบายผ่านช่องทางการติดต่อ - สอบถามข้อมูล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o6)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ให้มีความชัดเจนมากขึ้น รวมทั้ง ควรสื่อสารข้อมูลที่มีความชัดเจน เข้าใจง่าย ผ่านเครือข่ายสังคมออนไลน์ เช่น </w:t>
      </w:r>
      <w:r w:rsidRPr="006F1DE3">
        <w:rPr>
          <w:rFonts w:ascii="TH SarabunIT๙" w:hAnsi="TH SarabunIT๙" w:cs="TH SarabunIT๙"/>
          <w:sz w:val="32"/>
          <w:szCs w:val="32"/>
        </w:rPr>
        <w:t xml:space="preserve">Facebook Twitter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6F1DE3">
        <w:rPr>
          <w:rFonts w:ascii="TH SarabunIT๙" w:hAnsi="TH SarabunIT๙" w:cs="TH SarabunIT๙"/>
          <w:sz w:val="32"/>
          <w:szCs w:val="32"/>
        </w:rPr>
        <w:t xml:space="preserve">Instagram </w:t>
      </w:r>
      <w:r w:rsidRPr="006F1DE3">
        <w:rPr>
          <w:rFonts w:ascii="TH SarabunIT๙" w:hAnsi="TH SarabunIT๙" w:cs="TH SarabunIT๙"/>
          <w:sz w:val="32"/>
          <w:szCs w:val="32"/>
          <w:cs/>
        </w:rPr>
        <w:t>นอกจากนี้ ควรเผยแพร่ช่องทางดังกล่าวในจุดที่บุคคลภายนอก สามารถสังเกตเห็นได้โดยง่าย</w:t>
      </w:r>
    </w:p>
    <w:p w14:paraId="5D9328D6" w14:textId="77777777" w:rsidR="006F1DE3" w:rsidRPr="006F1DE3" w:rsidRDefault="006F1DE3" w:rsidP="006F1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</w:rPr>
        <w:t>ES9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ประเด็น มีผู้รับบริการหรือผู้มาติดต่อราชการกับหน่วยงานบางรายมีความเห็นว่าไม่เคยใช้ระบบการให้บริการออนไลน์(</w:t>
      </w:r>
      <w:r w:rsidRPr="006F1DE3">
        <w:rPr>
          <w:rFonts w:ascii="TH SarabunIT๙" w:hAnsi="TH SarabunIT๙" w:cs="TH SarabunIT๙"/>
          <w:sz w:val="32"/>
          <w:szCs w:val="32"/>
        </w:rPr>
        <w:t xml:space="preserve">E-Service) </w:t>
      </w:r>
      <w:proofErr w:type="gramStart"/>
      <w:r w:rsidRPr="006F1DE3">
        <w:rPr>
          <w:rFonts w:ascii="TH SarabunIT๙" w:hAnsi="TH SarabunIT๙" w:cs="TH SarabunIT๙"/>
          <w:sz w:val="32"/>
          <w:szCs w:val="32"/>
          <w:cs/>
        </w:rPr>
        <w:t>ของหน่วยงาน  ดังนั้น</w:t>
      </w:r>
      <w:proofErr w:type="gramEnd"/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หน่วยงานควรพัฒนาระบบการให้บริการออนไลน์ (</w:t>
      </w:r>
      <w:r w:rsidRPr="006F1DE3">
        <w:rPr>
          <w:rFonts w:ascii="TH SarabunIT๙" w:hAnsi="TH SarabunIT๙" w:cs="TH SarabunIT๙"/>
          <w:sz w:val="32"/>
          <w:szCs w:val="32"/>
        </w:rPr>
        <w:t xml:space="preserve">E-Service)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ที่เป็นงานบริการหลักของหน่วยงาน (อ้างอิงจาก </w:t>
      </w:r>
      <w:r w:rsidRPr="006F1DE3">
        <w:rPr>
          <w:rFonts w:ascii="TH SarabunIT๙" w:hAnsi="TH SarabunIT๙" w:cs="TH SarabunIT๙"/>
          <w:sz w:val="32"/>
          <w:szCs w:val="32"/>
        </w:rPr>
        <w:t xml:space="preserve">o18)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และเผยแพร่ประชาสัมพันธ์การให้บริการผ่านระบบ </w:t>
      </w:r>
      <w:r w:rsidRPr="006F1DE3">
        <w:rPr>
          <w:rFonts w:ascii="TH SarabunIT๙" w:hAnsi="TH SarabunIT๙" w:cs="TH SarabunIT๙"/>
          <w:sz w:val="32"/>
          <w:szCs w:val="32"/>
        </w:rPr>
        <w:t xml:space="preserve">E-Service </w:t>
      </w:r>
      <w:r w:rsidRPr="006F1DE3">
        <w:rPr>
          <w:rFonts w:ascii="TH SarabunIT๙" w:hAnsi="TH SarabunIT๙" w:cs="TH SarabunIT๙"/>
          <w:sz w:val="32"/>
          <w:szCs w:val="32"/>
          <w:cs/>
        </w:rPr>
        <w:t>ให้บุคคลภายนอกได้รับทราบโดยทั่วถึง</w:t>
      </w:r>
    </w:p>
    <w:p w14:paraId="71927D18" w14:textId="77777777" w:rsidR="006F1DE3" w:rsidRPr="006F1DE3" w:rsidRDefault="006F1DE3" w:rsidP="006F1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D5FC61" w14:textId="77777777" w:rsidR="006F1DE3" w:rsidRPr="006F1DE3" w:rsidRDefault="006F1DE3" w:rsidP="006F1DE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>ข้อเสนอแนะสำหรับการประเมินตามแบบวัดการเปิดเผยข้อมูลสาธารณะ (</w:t>
      </w:r>
      <w:r w:rsidRPr="006F1DE3">
        <w:rPr>
          <w:rFonts w:ascii="TH SarabunIT๙" w:hAnsi="TH SarabunIT๙" w:cs="TH SarabunIT๙"/>
          <w:sz w:val="32"/>
          <w:szCs w:val="32"/>
        </w:rPr>
        <w:t>Open Data Integrity and Transparency Assessment: OIT)</w:t>
      </w:r>
    </w:p>
    <w:p w14:paraId="7B3FD60C" w14:textId="77777777" w:rsidR="006F1DE3" w:rsidRPr="006F1DE3" w:rsidRDefault="006F1DE3" w:rsidP="006F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องค์การบริหารส่วนตำบลพังขว้าง ได้คะแนนผลการประเมินตามแบบวัดการเปิดเผยข้อมูลสาธารณะ (</w:t>
      </w:r>
      <w:r w:rsidRPr="006F1DE3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ผ่านตามหลักเกณฑ์ที่กำหนด ควรรักษามาตรฐานไว้และควรพัฒนาประสิทธิภาพของการทำงานอย่างต่อเนื่อง </w:t>
      </w:r>
    </w:p>
    <w:p w14:paraId="5B038F22" w14:textId="77777777" w:rsidR="006F1DE3" w:rsidRPr="006F1DE3" w:rsidRDefault="006F1DE3" w:rsidP="006F1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A2123A" w14:textId="3296E019" w:rsidR="00B60B7F" w:rsidRPr="006F1DE3" w:rsidRDefault="006F1DE3" w:rsidP="006F1DE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1DE3">
        <w:rPr>
          <w:rFonts w:ascii="TH SarabunIT๙" w:hAnsi="TH SarabunIT๙" w:cs="TH SarabunIT๙"/>
          <w:sz w:val="32"/>
          <w:szCs w:val="32"/>
          <w:cs/>
        </w:rPr>
        <w:t xml:space="preserve">นอกจากนี้หน่วยงานควรศึกษาและทำความเข้าใจหลักเกณฑ์การประเมินในแต่ละปี โดยเฉพาะกระบวนการที่เกี่ยวข้องกับการตรวจประเมินแบบวัด </w:t>
      </w:r>
      <w:r w:rsidRPr="006F1DE3">
        <w:rPr>
          <w:rFonts w:ascii="TH SarabunIT๙" w:hAnsi="TH SarabunIT๙" w:cs="TH SarabunIT๙"/>
          <w:sz w:val="32"/>
          <w:szCs w:val="32"/>
        </w:rPr>
        <w:t xml:space="preserve">OIT </w:t>
      </w:r>
      <w:r w:rsidRPr="006F1DE3">
        <w:rPr>
          <w:rFonts w:ascii="TH SarabunIT๙" w:hAnsi="TH SarabunIT๙" w:cs="TH SarabunIT๙"/>
          <w:sz w:val="32"/>
          <w:szCs w:val="32"/>
          <w:cs/>
        </w:rPr>
        <w:t xml:space="preserve">เช่น การเผยแพร่ข้อมูลไว้บนหน้าเว็บไซต์หลัก  การส่งข้อมูลสำหรับการตรวจประเมินที่มี </w:t>
      </w:r>
      <w:r w:rsidRPr="006F1DE3">
        <w:rPr>
          <w:rFonts w:ascii="TH SarabunIT๙" w:hAnsi="TH SarabunIT๙" w:cs="TH SarabunIT๙"/>
          <w:sz w:val="32"/>
          <w:szCs w:val="32"/>
        </w:rPr>
        <w:t xml:space="preserve">URL </w:t>
      </w:r>
      <w:r w:rsidRPr="006F1DE3">
        <w:rPr>
          <w:rFonts w:ascii="TH SarabunIT๙" w:hAnsi="TH SarabunIT๙" w:cs="TH SarabunIT๙"/>
          <w:sz w:val="32"/>
          <w:szCs w:val="32"/>
          <w:cs/>
        </w:rPr>
        <w:t>เป็นเว็บไซต์หลักของหน่วยงาน และการรักษาหรือคงสภาพเว็บไซต์หลักของหน่วยงานให้สามารถเข้าถึงได้ตลอดเวลา เป็นต้น ตลอดจนการเปิดเผยข้อมูลที่มีความครบถ้วนและชัดเจนตามองค์ประกอบของข้อมูลที่กำหนด</w:t>
      </w:r>
    </w:p>
    <w:sectPr w:rsidR="00B60B7F" w:rsidRPr="006F1DE3" w:rsidSect="006F1DE3">
      <w:headerReference w:type="default" r:id="rId6"/>
      <w:pgSz w:w="11906" w:h="16838"/>
      <w:pgMar w:top="1440" w:right="991" w:bottom="851" w:left="1440" w:header="708" w:footer="708" w:gutter="0"/>
      <w:pgNumType w:fmt="thaiNumbers"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DA58" w14:textId="77777777" w:rsidR="009D5AE8" w:rsidRDefault="009D5AE8" w:rsidP="006F1DE3">
      <w:pPr>
        <w:spacing w:after="0" w:line="240" w:lineRule="auto"/>
      </w:pPr>
      <w:r>
        <w:separator/>
      </w:r>
    </w:p>
  </w:endnote>
  <w:endnote w:type="continuationSeparator" w:id="0">
    <w:p w14:paraId="4BCACB81" w14:textId="77777777" w:rsidR="009D5AE8" w:rsidRDefault="009D5AE8" w:rsidP="006F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3FC6" w14:textId="77777777" w:rsidR="009D5AE8" w:rsidRDefault="009D5AE8" w:rsidP="006F1DE3">
      <w:pPr>
        <w:spacing w:after="0" w:line="240" w:lineRule="auto"/>
      </w:pPr>
      <w:r>
        <w:separator/>
      </w:r>
    </w:p>
  </w:footnote>
  <w:footnote w:type="continuationSeparator" w:id="0">
    <w:p w14:paraId="503316E7" w14:textId="77777777" w:rsidR="009D5AE8" w:rsidRDefault="009D5AE8" w:rsidP="006F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292775"/>
      <w:docPartObj>
        <w:docPartGallery w:val="Page Numbers (Top of Page)"/>
        <w:docPartUnique/>
      </w:docPartObj>
    </w:sdtPr>
    <w:sdtContent>
      <w:p w14:paraId="2AA0E7CA" w14:textId="29D9A106" w:rsidR="006F1DE3" w:rsidRDefault="006F1D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33B6065" w14:textId="77777777" w:rsidR="006F1DE3" w:rsidRDefault="006F1D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E3"/>
    <w:rsid w:val="006F1DE3"/>
    <w:rsid w:val="009D5AE8"/>
    <w:rsid w:val="00B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0043"/>
  <w15:chartTrackingRefBased/>
  <w15:docId w15:val="{A43D6991-9A03-4AED-BFE6-647E087D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F1DE3"/>
  </w:style>
  <w:style w:type="paragraph" w:styleId="a5">
    <w:name w:val="footer"/>
    <w:basedOn w:val="a"/>
    <w:link w:val="a6"/>
    <w:uiPriority w:val="99"/>
    <w:unhideWhenUsed/>
    <w:rsid w:val="006F1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F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1470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2025-04-18T07:47:00Z</dcterms:created>
  <dcterms:modified xsi:type="dcterms:W3CDTF">2025-04-18T07:56:00Z</dcterms:modified>
</cp:coreProperties>
</file>